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F5D" w:rsidRPr="009073F6" w:rsidRDefault="00EB5F5D" w:rsidP="00EB5F5D">
      <w:pPr>
        <w:widowControl/>
        <w:rPr>
          <w:rFonts w:ascii="標楷體" w:eastAsia="標楷體" w:hAnsi="標楷體"/>
          <w:b/>
          <w:color w:val="000000" w:themeColor="text1"/>
          <w:sz w:val="28"/>
          <w:szCs w:val="28"/>
          <w:lang w:val="zh-TW"/>
        </w:rPr>
      </w:pPr>
      <w:r w:rsidRPr="009073F6">
        <w:rPr>
          <w:rFonts w:ascii="標楷體" w:eastAsia="標楷體" w:hAnsi="標楷體" w:hint="eastAsia"/>
          <w:b/>
          <w:color w:val="000000" w:themeColor="text1"/>
          <w:sz w:val="28"/>
          <w:szCs w:val="28"/>
          <w:lang w:val="zh-TW"/>
        </w:rPr>
        <w:t>附件</w:t>
      </w:r>
      <w:r>
        <w:rPr>
          <w:rFonts w:ascii="標楷體" w:eastAsia="標楷體" w:hAnsi="標楷體" w:hint="eastAsia"/>
          <w:b/>
          <w:color w:val="000000" w:themeColor="text1"/>
          <w:sz w:val="28"/>
          <w:szCs w:val="28"/>
          <w:lang w:val="zh-TW"/>
        </w:rPr>
        <w:t>1</w:t>
      </w:r>
      <w:r w:rsidRPr="009073F6">
        <w:rPr>
          <w:rFonts w:ascii="標楷體" w:eastAsia="標楷體" w:hAnsi="標楷體" w:hint="eastAsia"/>
          <w:b/>
          <w:color w:val="000000" w:themeColor="text1"/>
          <w:sz w:val="28"/>
          <w:szCs w:val="28"/>
          <w:lang w:val="zh-TW"/>
        </w:rPr>
        <w:t>: 測試問題</w:t>
      </w:r>
    </w:p>
    <w:p w:rsidR="00EB5F5D" w:rsidRPr="009073F6" w:rsidRDefault="00EB5F5D" w:rsidP="00EB5F5D">
      <w:pPr>
        <w:spacing w:line="480" w:lineRule="exact"/>
        <w:jc w:val="center"/>
        <w:rPr>
          <w:rFonts w:ascii="標楷體" w:eastAsia="標楷體" w:hAnsi="標楷體"/>
          <w:b/>
          <w:color w:val="000000" w:themeColor="text1"/>
          <w:sz w:val="28"/>
          <w:szCs w:val="28"/>
        </w:rPr>
      </w:pPr>
      <w:r w:rsidRPr="009073F6">
        <w:rPr>
          <w:rFonts w:ascii="標楷體" w:eastAsia="標楷體" w:hAnsi="標楷體" w:hint="eastAsia"/>
          <w:b/>
          <w:color w:val="000000" w:themeColor="text1"/>
          <w:sz w:val="28"/>
          <w:szCs w:val="28"/>
        </w:rPr>
        <w:t>電話禮貌測試15題Q&amp;A</w:t>
      </w:r>
    </w:p>
    <w:p w:rsidR="00EB5F5D" w:rsidRPr="009073F6" w:rsidRDefault="00EB5F5D" w:rsidP="00EB5F5D">
      <w:pPr>
        <w:spacing w:line="480" w:lineRule="exact"/>
        <w:rPr>
          <w:rFonts w:ascii="標楷體" w:eastAsia="標楷體" w:hAnsi="標楷體"/>
          <w:b/>
          <w:color w:val="000000" w:themeColor="text1"/>
          <w:sz w:val="28"/>
          <w:szCs w:val="28"/>
        </w:rPr>
      </w:pPr>
      <w:r w:rsidRPr="009073F6">
        <w:rPr>
          <w:rFonts w:ascii="標楷體" w:eastAsia="標楷體" w:hAnsi="標楷體" w:hint="eastAsia"/>
          <w:b/>
          <w:color w:val="000000" w:themeColor="text1"/>
          <w:sz w:val="28"/>
          <w:szCs w:val="28"/>
        </w:rPr>
        <w:t>Q1.預約掛號在哪裡?</w:t>
      </w:r>
    </w:p>
    <w:p w:rsidR="00EB5F5D" w:rsidRPr="009073F6" w:rsidRDefault="00EB5F5D" w:rsidP="00EB5F5D">
      <w:pPr>
        <w:spacing w:line="480" w:lineRule="exact"/>
        <w:rPr>
          <w:rFonts w:ascii="標楷體" w:eastAsia="標楷體" w:hAnsi="標楷體"/>
          <w:color w:val="000000" w:themeColor="text1"/>
          <w:sz w:val="28"/>
          <w:szCs w:val="28"/>
        </w:rPr>
      </w:pPr>
      <w:r w:rsidRPr="009073F6">
        <w:rPr>
          <w:rFonts w:ascii="標楷體" w:eastAsia="標楷體" w:hAnsi="標楷體" w:hint="eastAsia"/>
          <w:color w:val="000000" w:themeColor="text1"/>
          <w:sz w:val="28"/>
          <w:szCs w:val="28"/>
        </w:rPr>
        <w:t>A1: 現場預約掛號台在內科門診區對面與榮民服務處及</w:t>
      </w:r>
      <w:proofErr w:type="gramStart"/>
      <w:r w:rsidRPr="009073F6">
        <w:rPr>
          <w:rFonts w:ascii="標楷體" w:eastAsia="標楷體" w:hAnsi="標楷體" w:hint="eastAsia"/>
          <w:color w:val="000000" w:themeColor="text1"/>
          <w:sz w:val="28"/>
          <w:szCs w:val="28"/>
        </w:rPr>
        <w:t>轉診台並排</w:t>
      </w:r>
      <w:proofErr w:type="gramEnd"/>
      <w:r w:rsidRPr="009073F6">
        <w:rPr>
          <w:rFonts w:ascii="標楷體" w:eastAsia="標楷體" w:hAnsi="標楷體" w:hint="eastAsia"/>
          <w:color w:val="000000" w:themeColor="text1"/>
          <w:sz w:val="28"/>
          <w:szCs w:val="28"/>
        </w:rPr>
        <w:t>，您也可以利用電話語音、網路掛號、人工預約專線或觸摸式自動掛號機來預約。</w:t>
      </w:r>
    </w:p>
    <w:p w:rsidR="00EB5F5D" w:rsidRPr="009073F6" w:rsidRDefault="00EB5F5D" w:rsidP="00EB5F5D">
      <w:pPr>
        <w:spacing w:line="480" w:lineRule="exact"/>
        <w:rPr>
          <w:rFonts w:ascii="標楷體" w:eastAsia="標楷體" w:hAnsi="標楷體"/>
          <w:b/>
          <w:color w:val="000000" w:themeColor="text1"/>
          <w:sz w:val="28"/>
          <w:szCs w:val="28"/>
        </w:rPr>
      </w:pPr>
      <w:r w:rsidRPr="009073F6">
        <w:rPr>
          <w:rFonts w:ascii="標楷體" w:eastAsia="標楷體" w:hAnsi="標楷體" w:hint="eastAsia"/>
          <w:b/>
          <w:color w:val="000000" w:themeColor="text1"/>
          <w:sz w:val="28"/>
          <w:szCs w:val="28"/>
        </w:rPr>
        <w:t>Q2.本院的收費標準如何?</w:t>
      </w:r>
    </w:p>
    <w:p w:rsidR="00EB5F5D" w:rsidRPr="009073F6" w:rsidRDefault="00EB5F5D" w:rsidP="00EB5F5D">
      <w:pPr>
        <w:spacing w:line="480" w:lineRule="exact"/>
        <w:rPr>
          <w:rFonts w:ascii="標楷體" w:eastAsia="標楷體" w:hAnsi="標楷體"/>
          <w:color w:val="000000" w:themeColor="text1"/>
          <w:sz w:val="28"/>
          <w:szCs w:val="28"/>
        </w:rPr>
      </w:pPr>
      <w:r w:rsidRPr="009073F6">
        <w:rPr>
          <w:rFonts w:ascii="標楷體" w:eastAsia="標楷體" w:hAnsi="標楷體" w:hint="eastAsia"/>
          <w:color w:val="000000" w:themeColor="text1"/>
          <w:sz w:val="28"/>
          <w:szCs w:val="28"/>
        </w:rPr>
        <w:t>A2:本院目前門診收費標準掛號費100元，部份負擔240元；急診收費標準掛號費200元部份負擔300元。</w:t>
      </w:r>
    </w:p>
    <w:p w:rsidR="00EB5F5D" w:rsidRPr="009073F6" w:rsidRDefault="00EB5F5D" w:rsidP="00EB5F5D">
      <w:pPr>
        <w:spacing w:line="480" w:lineRule="exact"/>
        <w:rPr>
          <w:rFonts w:ascii="標楷體" w:eastAsia="標楷體" w:hAnsi="標楷體"/>
          <w:b/>
          <w:color w:val="000000" w:themeColor="text1"/>
          <w:sz w:val="28"/>
          <w:szCs w:val="28"/>
        </w:rPr>
      </w:pPr>
      <w:r w:rsidRPr="009073F6">
        <w:rPr>
          <w:rFonts w:ascii="標楷體" w:eastAsia="標楷體" w:hAnsi="標楷體" w:hint="eastAsia"/>
          <w:b/>
          <w:color w:val="000000" w:themeColor="text1"/>
          <w:sz w:val="28"/>
          <w:szCs w:val="28"/>
        </w:rPr>
        <w:t>Q3.本院病房收費標準如何?</w:t>
      </w:r>
    </w:p>
    <w:p w:rsidR="00EB5F5D" w:rsidRPr="009073F6" w:rsidRDefault="00EB5F5D" w:rsidP="00EB5F5D">
      <w:pPr>
        <w:spacing w:line="480" w:lineRule="exact"/>
        <w:rPr>
          <w:rFonts w:ascii="標楷體" w:eastAsia="標楷體" w:hAnsi="標楷體"/>
          <w:color w:val="000000" w:themeColor="text1"/>
          <w:sz w:val="28"/>
          <w:szCs w:val="28"/>
        </w:rPr>
      </w:pPr>
      <w:r w:rsidRPr="009073F6">
        <w:rPr>
          <w:rFonts w:ascii="標楷體" w:eastAsia="標楷體" w:hAnsi="標楷體" w:hint="eastAsia"/>
          <w:color w:val="000000" w:themeColor="text1"/>
          <w:sz w:val="28"/>
          <w:szCs w:val="28"/>
        </w:rPr>
        <w:t>A3: 本院病房分為單人套房與健保病房（三人），請於詢問床位時主動告知服務人員所需病房種類，選擇健保病房不需收取任何費用，單人套房須支付病房差額（2,200元／日）；精神科無單人套房。</w:t>
      </w:r>
    </w:p>
    <w:p w:rsidR="00EB5F5D" w:rsidRPr="009073F6" w:rsidRDefault="00EB5F5D" w:rsidP="00EB5F5D">
      <w:pPr>
        <w:spacing w:line="480" w:lineRule="exact"/>
        <w:rPr>
          <w:rFonts w:ascii="標楷體" w:eastAsia="標楷體" w:hAnsi="標楷體"/>
          <w:b/>
          <w:color w:val="000000" w:themeColor="text1"/>
          <w:sz w:val="28"/>
          <w:szCs w:val="28"/>
        </w:rPr>
      </w:pPr>
      <w:r w:rsidRPr="009073F6">
        <w:rPr>
          <w:rFonts w:ascii="標楷體" w:eastAsia="標楷體" w:hAnsi="標楷體" w:hint="eastAsia"/>
          <w:b/>
          <w:color w:val="000000" w:themeColor="text1"/>
          <w:sz w:val="28"/>
          <w:szCs w:val="28"/>
        </w:rPr>
        <w:t>Q4.語音掛號系統使用方式？</w:t>
      </w:r>
    </w:p>
    <w:p w:rsidR="00EB5F5D" w:rsidRPr="009073F6" w:rsidRDefault="00EB5F5D" w:rsidP="00EB5F5D">
      <w:pPr>
        <w:spacing w:line="480" w:lineRule="exact"/>
        <w:rPr>
          <w:rFonts w:ascii="標楷體" w:eastAsia="標楷體" w:hAnsi="標楷體"/>
          <w:color w:val="000000" w:themeColor="text1"/>
          <w:sz w:val="28"/>
          <w:szCs w:val="28"/>
        </w:rPr>
      </w:pPr>
      <w:r w:rsidRPr="009073F6">
        <w:rPr>
          <w:rFonts w:ascii="標楷體" w:eastAsia="標楷體" w:hAnsi="標楷體" w:hint="eastAsia"/>
          <w:color w:val="000000" w:themeColor="text1"/>
          <w:sz w:val="28"/>
          <w:szCs w:val="28"/>
        </w:rPr>
        <w:t>A4: 本院電腦語音掛號的號碼是（03）479-9999，待您撥通之後請依照電話內的說明輸入您的身份、病歷號或身分證字號，輸入完畢請加按『#』字鍵，然後再輸入您所選擇的看診日期與醫師代碼；您也可以撥人工預約專線（03）499-1668，我們有專人為您服務。您可以至服務台索取一份門診時刻表，上面有各科醫師看診時間及代碼，還有詳細的掛號說明及其它應注意事項供您參閱。</w:t>
      </w:r>
    </w:p>
    <w:p w:rsidR="00EB5F5D" w:rsidRPr="009073F6" w:rsidRDefault="00EB5F5D" w:rsidP="00EB5F5D">
      <w:pPr>
        <w:spacing w:line="480" w:lineRule="exact"/>
        <w:rPr>
          <w:rFonts w:ascii="標楷體" w:eastAsia="標楷體" w:hAnsi="標楷體"/>
          <w:b/>
          <w:color w:val="000000" w:themeColor="text1"/>
          <w:sz w:val="28"/>
          <w:szCs w:val="28"/>
        </w:rPr>
      </w:pPr>
      <w:r w:rsidRPr="009073F6">
        <w:rPr>
          <w:rFonts w:ascii="標楷體" w:eastAsia="標楷體" w:hAnsi="標楷體" w:hint="eastAsia"/>
          <w:b/>
          <w:color w:val="000000" w:themeColor="text1"/>
          <w:sz w:val="28"/>
          <w:szCs w:val="28"/>
        </w:rPr>
        <w:t xml:space="preserve">Q5.若看診過號未報到該如何處理?  </w:t>
      </w:r>
    </w:p>
    <w:p w:rsidR="00EB5F5D" w:rsidRPr="009073F6" w:rsidRDefault="00EB5F5D" w:rsidP="00EB5F5D">
      <w:pPr>
        <w:spacing w:line="480" w:lineRule="exact"/>
        <w:rPr>
          <w:rFonts w:ascii="標楷體" w:eastAsia="標楷體" w:hAnsi="標楷體"/>
          <w:color w:val="000000" w:themeColor="text1"/>
          <w:sz w:val="28"/>
          <w:szCs w:val="28"/>
        </w:rPr>
      </w:pPr>
      <w:r w:rsidRPr="009073F6">
        <w:rPr>
          <w:rFonts w:ascii="標楷體" w:eastAsia="標楷體" w:hAnsi="標楷體" w:hint="eastAsia"/>
          <w:color w:val="000000" w:themeColor="text1"/>
          <w:sz w:val="28"/>
          <w:szCs w:val="28"/>
        </w:rPr>
        <w:t>A5:若您為過號者，請插入健保卡完成報到手續，並請耐心等候3個燈號。</w:t>
      </w:r>
      <w:proofErr w:type="gramStart"/>
      <w:r w:rsidRPr="009073F6">
        <w:rPr>
          <w:rFonts w:ascii="標楷體" w:eastAsia="標楷體" w:hAnsi="標楷體" w:hint="eastAsia"/>
          <w:color w:val="000000" w:themeColor="text1"/>
          <w:sz w:val="28"/>
          <w:szCs w:val="28"/>
        </w:rPr>
        <w:t>（</w:t>
      </w:r>
      <w:proofErr w:type="gramEnd"/>
      <w:r w:rsidRPr="009073F6">
        <w:rPr>
          <w:rFonts w:ascii="標楷體" w:eastAsia="標楷體" w:hAnsi="標楷體" w:hint="eastAsia"/>
          <w:color w:val="000000" w:themeColor="text1"/>
          <w:sz w:val="28"/>
          <w:szCs w:val="28"/>
        </w:rPr>
        <w:t>若同時多人過號時，由護理人員為您依報到先後順序安排看診。）</w:t>
      </w:r>
    </w:p>
    <w:p w:rsidR="00EB5F5D" w:rsidRPr="009073F6" w:rsidRDefault="00EB5F5D" w:rsidP="00EB5F5D">
      <w:pPr>
        <w:spacing w:line="480" w:lineRule="exact"/>
        <w:rPr>
          <w:rFonts w:ascii="標楷體" w:eastAsia="標楷體" w:hAnsi="標楷體"/>
          <w:b/>
          <w:color w:val="000000" w:themeColor="text1"/>
          <w:sz w:val="28"/>
          <w:szCs w:val="28"/>
        </w:rPr>
      </w:pPr>
      <w:r w:rsidRPr="009073F6">
        <w:rPr>
          <w:rFonts w:ascii="標楷體" w:eastAsia="標楷體" w:hAnsi="標楷體" w:hint="eastAsia"/>
          <w:b/>
          <w:color w:val="000000" w:themeColor="text1"/>
          <w:sz w:val="28"/>
          <w:szCs w:val="28"/>
        </w:rPr>
        <w:t>Q6.看哪一科要如何詢問?</w:t>
      </w:r>
    </w:p>
    <w:p w:rsidR="00EB5F5D" w:rsidRPr="009073F6" w:rsidRDefault="00EB5F5D" w:rsidP="00EB5F5D">
      <w:pPr>
        <w:spacing w:line="480" w:lineRule="exact"/>
        <w:rPr>
          <w:rFonts w:ascii="標楷體" w:eastAsia="標楷體" w:hAnsi="標楷體"/>
          <w:color w:val="000000" w:themeColor="text1"/>
          <w:sz w:val="28"/>
          <w:szCs w:val="28"/>
        </w:rPr>
      </w:pPr>
      <w:r w:rsidRPr="009073F6">
        <w:rPr>
          <w:rFonts w:ascii="標楷體" w:eastAsia="標楷體" w:hAnsi="標楷體" w:hint="eastAsia"/>
          <w:color w:val="000000" w:themeColor="text1"/>
          <w:sz w:val="28"/>
          <w:szCs w:val="28"/>
        </w:rPr>
        <w:t>A6:可洽詢本院護理諮詢台，協助區分看診科別。</w:t>
      </w:r>
    </w:p>
    <w:p w:rsidR="00EB5F5D" w:rsidRPr="009073F6" w:rsidRDefault="00EB5F5D" w:rsidP="00EB5F5D">
      <w:pPr>
        <w:spacing w:line="480" w:lineRule="exact"/>
        <w:rPr>
          <w:rFonts w:ascii="標楷體" w:eastAsia="標楷體" w:hAnsi="標楷體"/>
          <w:b/>
          <w:color w:val="000000" w:themeColor="text1"/>
          <w:sz w:val="28"/>
          <w:szCs w:val="28"/>
        </w:rPr>
      </w:pPr>
      <w:r w:rsidRPr="009073F6">
        <w:rPr>
          <w:rFonts w:ascii="標楷體" w:eastAsia="標楷體" w:hAnsi="標楷體" w:hint="eastAsia"/>
          <w:b/>
          <w:color w:val="000000" w:themeColor="text1"/>
          <w:sz w:val="28"/>
          <w:szCs w:val="28"/>
        </w:rPr>
        <w:t>Q7.如何申請病歷影本？</w:t>
      </w:r>
    </w:p>
    <w:p w:rsidR="00EB5F5D" w:rsidRPr="009073F6" w:rsidRDefault="00EB5F5D" w:rsidP="00EB5F5D">
      <w:pPr>
        <w:spacing w:line="480" w:lineRule="exact"/>
        <w:rPr>
          <w:rFonts w:ascii="標楷體" w:eastAsia="標楷體" w:hAnsi="標楷體"/>
          <w:color w:val="000000" w:themeColor="text1"/>
          <w:sz w:val="28"/>
          <w:szCs w:val="28"/>
        </w:rPr>
      </w:pPr>
      <w:r w:rsidRPr="009073F6">
        <w:rPr>
          <w:rFonts w:ascii="標楷體" w:eastAsia="標楷體" w:hAnsi="標楷體" w:hint="eastAsia"/>
          <w:color w:val="000000" w:themeColor="text1"/>
          <w:sz w:val="28"/>
          <w:szCs w:val="28"/>
        </w:rPr>
        <w:t>A7:本院提供病歷影本，申請請洽1樓掛號室辦理，工本費200元，每張影印費為2元。</w:t>
      </w:r>
    </w:p>
    <w:p w:rsidR="00EB5F5D" w:rsidRPr="009073F6" w:rsidRDefault="00EB5F5D" w:rsidP="00EB5F5D">
      <w:pPr>
        <w:spacing w:line="480" w:lineRule="exact"/>
        <w:rPr>
          <w:rFonts w:ascii="標楷體" w:eastAsia="標楷體" w:hAnsi="標楷體"/>
          <w:color w:val="000000" w:themeColor="text1"/>
          <w:sz w:val="28"/>
          <w:szCs w:val="28"/>
        </w:rPr>
      </w:pPr>
      <w:r w:rsidRPr="009073F6">
        <w:rPr>
          <w:rFonts w:ascii="標楷體" w:eastAsia="標楷體" w:hAnsi="標楷體" w:hint="eastAsia"/>
          <w:color w:val="000000" w:themeColor="text1"/>
          <w:sz w:val="28"/>
          <w:szCs w:val="28"/>
        </w:rPr>
        <w:t>1.本人申請:請攜帶雙證件正本，填寫申請單，本院於3個工作天內交付。</w:t>
      </w:r>
    </w:p>
    <w:p w:rsidR="00EB5F5D" w:rsidRPr="009073F6" w:rsidRDefault="00EB5F5D" w:rsidP="00EB5F5D">
      <w:pPr>
        <w:spacing w:line="480" w:lineRule="exact"/>
        <w:rPr>
          <w:rFonts w:ascii="標楷體" w:eastAsia="標楷體" w:hAnsi="標楷體"/>
          <w:color w:val="000000" w:themeColor="text1"/>
          <w:sz w:val="28"/>
          <w:szCs w:val="28"/>
        </w:rPr>
      </w:pPr>
      <w:r w:rsidRPr="009073F6">
        <w:rPr>
          <w:rFonts w:ascii="標楷體" w:eastAsia="標楷體" w:hAnsi="標楷體" w:hint="eastAsia"/>
          <w:color w:val="000000" w:themeColor="text1"/>
          <w:sz w:val="28"/>
          <w:szCs w:val="28"/>
        </w:rPr>
        <w:t>2.非本人申請:填寫委託同意書，申請人及代理申請人雙證件正本，填寫申請書，</w:t>
      </w:r>
      <w:r w:rsidRPr="009073F6">
        <w:rPr>
          <w:rFonts w:ascii="標楷體" w:eastAsia="標楷體" w:hAnsi="標楷體" w:hint="eastAsia"/>
          <w:color w:val="000000" w:themeColor="text1"/>
          <w:sz w:val="28"/>
          <w:szCs w:val="28"/>
        </w:rPr>
        <w:lastRenderedPageBreak/>
        <w:t>本院於3個工作天內交付。</w:t>
      </w:r>
    </w:p>
    <w:p w:rsidR="00EB5F5D" w:rsidRPr="009073F6" w:rsidRDefault="00EB5F5D" w:rsidP="00EB5F5D">
      <w:pPr>
        <w:spacing w:line="480" w:lineRule="exact"/>
        <w:rPr>
          <w:rFonts w:ascii="標楷體" w:eastAsia="標楷體" w:hAnsi="標楷體"/>
          <w:b/>
          <w:color w:val="000000" w:themeColor="text1"/>
          <w:sz w:val="28"/>
          <w:szCs w:val="28"/>
        </w:rPr>
      </w:pPr>
      <w:r w:rsidRPr="009073F6">
        <w:rPr>
          <w:rFonts w:ascii="標楷體" w:eastAsia="標楷體" w:hAnsi="標楷體" w:hint="eastAsia"/>
          <w:b/>
          <w:color w:val="000000" w:themeColor="text1"/>
          <w:sz w:val="28"/>
          <w:szCs w:val="28"/>
        </w:rPr>
        <w:t>Q8.如何申請放射科檢查及檢驗報告?</w:t>
      </w:r>
    </w:p>
    <w:p w:rsidR="00EB5F5D" w:rsidRPr="009073F6" w:rsidRDefault="00EB5F5D" w:rsidP="00EB5F5D">
      <w:pPr>
        <w:spacing w:line="480" w:lineRule="exact"/>
        <w:rPr>
          <w:rFonts w:ascii="標楷體" w:eastAsia="標楷體" w:hAnsi="標楷體"/>
          <w:color w:val="000000" w:themeColor="text1"/>
          <w:sz w:val="28"/>
          <w:szCs w:val="28"/>
        </w:rPr>
      </w:pPr>
      <w:r w:rsidRPr="009073F6">
        <w:rPr>
          <w:rFonts w:ascii="標楷體" w:eastAsia="標楷體" w:hAnsi="標楷體" w:hint="eastAsia"/>
          <w:color w:val="000000" w:themeColor="text1"/>
          <w:sz w:val="28"/>
          <w:szCs w:val="28"/>
        </w:rPr>
        <w:t>A8:各種檢查資料，請於完成申請後至掛號台繳費，申請X光複製光碟片、CT複製光碟片及MRI複製光碟片，每份200元；申請檢驗報告，工本費為100元、每頁2元。</w:t>
      </w:r>
    </w:p>
    <w:p w:rsidR="00EB5F5D" w:rsidRPr="009073F6" w:rsidRDefault="00EB5F5D" w:rsidP="00EB5F5D">
      <w:pPr>
        <w:spacing w:line="480" w:lineRule="exact"/>
        <w:rPr>
          <w:rFonts w:ascii="標楷體" w:eastAsia="標楷體" w:hAnsi="標楷體"/>
          <w:b/>
          <w:color w:val="000000" w:themeColor="text1"/>
          <w:sz w:val="28"/>
          <w:szCs w:val="28"/>
        </w:rPr>
      </w:pPr>
      <w:r w:rsidRPr="009073F6">
        <w:rPr>
          <w:rFonts w:ascii="標楷體" w:eastAsia="標楷體" w:hAnsi="標楷體" w:hint="eastAsia"/>
          <w:b/>
          <w:color w:val="000000" w:themeColor="text1"/>
          <w:sz w:val="28"/>
          <w:szCs w:val="28"/>
        </w:rPr>
        <w:t>Q9.我申請病歷可以幫我郵寄嗎？</w:t>
      </w:r>
    </w:p>
    <w:p w:rsidR="00EB5F5D" w:rsidRPr="009073F6" w:rsidRDefault="00EB5F5D" w:rsidP="00EB5F5D">
      <w:pPr>
        <w:spacing w:line="480" w:lineRule="exact"/>
        <w:rPr>
          <w:rFonts w:ascii="標楷體" w:eastAsia="標楷體" w:hAnsi="標楷體"/>
          <w:color w:val="000000" w:themeColor="text1"/>
          <w:sz w:val="28"/>
          <w:szCs w:val="28"/>
        </w:rPr>
      </w:pPr>
      <w:r w:rsidRPr="009073F6">
        <w:rPr>
          <w:rFonts w:ascii="標楷體" w:eastAsia="標楷體" w:hAnsi="標楷體" w:hint="eastAsia"/>
          <w:color w:val="000000" w:themeColor="text1"/>
          <w:sz w:val="28"/>
          <w:szCs w:val="28"/>
        </w:rPr>
        <w:t>A9:為保護民眾的隱私權利，本院申請病歷不幫民眾郵寄，另也無法預估郵寄的重量及金額，故需請您到醫院取件。</w:t>
      </w:r>
    </w:p>
    <w:p w:rsidR="00EB5F5D" w:rsidRPr="009073F6" w:rsidRDefault="00EB5F5D" w:rsidP="00EB5F5D">
      <w:pPr>
        <w:spacing w:line="480" w:lineRule="exact"/>
        <w:rPr>
          <w:rFonts w:ascii="標楷體" w:eastAsia="標楷體" w:hAnsi="標楷體"/>
          <w:color w:val="000000" w:themeColor="text1"/>
          <w:sz w:val="28"/>
          <w:szCs w:val="28"/>
        </w:rPr>
      </w:pPr>
      <w:r w:rsidRPr="009073F6">
        <w:rPr>
          <w:rFonts w:ascii="標楷體" w:eastAsia="標楷體" w:hAnsi="標楷體" w:hint="eastAsia"/>
          <w:b/>
          <w:color w:val="000000" w:themeColor="text1"/>
          <w:sz w:val="28"/>
          <w:szCs w:val="28"/>
        </w:rPr>
        <w:t>Q10.就診當日的處方箋未於當日領取，需於幾日內至藥局領</w:t>
      </w:r>
      <w:r w:rsidRPr="009073F6">
        <w:rPr>
          <w:rFonts w:ascii="標楷體" w:eastAsia="標楷體" w:hAnsi="標楷體" w:hint="eastAsia"/>
          <w:color w:val="000000" w:themeColor="text1"/>
          <w:sz w:val="28"/>
          <w:szCs w:val="28"/>
        </w:rPr>
        <w:t>藥？</w:t>
      </w:r>
    </w:p>
    <w:p w:rsidR="00EB5F5D" w:rsidRPr="009073F6" w:rsidRDefault="00EB5F5D" w:rsidP="00EB5F5D">
      <w:pPr>
        <w:spacing w:line="480" w:lineRule="exact"/>
        <w:rPr>
          <w:rFonts w:ascii="標楷體" w:eastAsia="標楷體" w:hAnsi="標楷體"/>
          <w:color w:val="000000" w:themeColor="text1"/>
          <w:sz w:val="28"/>
          <w:szCs w:val="28"/>
        </w:rPr>
      </w:pPr>
      <w:r w:rsidRPr="009073F6">
        <w:rPr>
          <w:rFonts w:ascii="標楷體" w:eastAsia="標楷體" w:hAnsi="標楷體" w:hint="eastAsia"/>
          <w:color w:val="000000" w:themeColor="text1"/>
          <w:sz w:val="28"/>
          <w:szCs w:val="28"/>
        </w:rPr>
        <w:t>A10：處方箋的有效期間為 3 日(從開立當日計算，星期六日順延)，病人需於 3 日內持處方箋及健保卡至本院門診藥局領藥。</w:t>
      </w:r>
    </w:p>
    <w:p w:rsidR="00EB5F5D" w:rsidRPr="009073F6" w:rsidRDefault="00EB5F5D" w:rsidP="00EB5F5D">
      <w:pPr>
        <w:spacing w:line="480" w:lineRule="exact"/>
        <w:rPr>
          <w:rFonts w:ascii="標楷體" w:eastAsia="標楷體" w:hAnsi="標楷體"/>
          <w:b/>
          <w:color w:val="000000" w:themeColor="text1"/>
          <w:sz w:val="28"/>
          <w:szCs w:val="28"/>
        </w:rPr>
      </w:pPr>
      <w:r w:rsidRPr="009073F6">
        <w:rPr>
          <w:rFonts w:ascii="標楷體" w:eastAsia="標楷體" w:hAnsi="標楷體" w:hint="eastAsia"/>
          <w:b/>
          <w:color w:val="000000" w:themeColor="text1"/>
          <w:sz w:val="28"/>
          <w:szCs w:val="28"/>
        </w:rPr>
        <w:t>Q11.遺失「慢性病連續處方箋」該如何領藥？</w:t>
      </w:r>
    </w:p>
    <w:p w:rsidR="00EB5F5D" w:rsidRPr="009073F6" w:rsidRDefault="00EB5F5D" w:rsidP="00EB5F5D">
      <w:pPr>
        <w:spacing w:line="480" w:lineRule="exact"/>
        <w:rPr>
          <w:rFonts w:ascii="標楷體" w:eastAsia="標楷體" w:hAnsi="標楷體"/>
          <w:color w:val="000000" w:themeColor="text1"/>
          <w:sz w:val="28"/>
          <w:szCs w:val="28"/>
        </w:rPr>
      </w:pPr>
      <w:r w:rsidRPr="009073F6">
        <w:rPr>
          <w:rFonts w:ascii="標楷體" w:eastAsia="標楷體" w:hAnsi="標楷體" w:hint="eastAsia"/>
          <w:color w:val="000000" w:themeColor="text1"/>
          <w:sz w:val="28"/>
          <w:szCs w:val="28"/>
        </w:rPr>
        <w:t>A11：「慢性病連續處方箋」一旦遺失，不能重印補發，病人需重新掛號，由醫師取消原慢性病連續處方箋，重新開立新的慢性病連續處方箋。</w:t>
      </w:r>
    </w:p>
    <w:p w:rsidR="00EB5F5D" w:rsidRPr="009073F6" w:rsidRDefault="00EB5F5D" w:rsidP="00EB5F5D">
      <w:pPr>
        <w:spacing w:line="480" w:lineRule="exact"/>
        <w:rPr>
          <w:rFonts w:ascii="標楷體" w:eastAsia="標楷體" w:hAnsi="標楷體"/>
          <w:b/>
          <w:color w:val="000000" w:themeColor="text1"/>
          <w:sz w:val="28"/>
          <w:szCs w:val="28"/>
        </w:rPr>
      </w:pPr>
      <w:r w:rsidRPr="009073F6">
        <w:rPr>
          <w:rFonts w:ascii="標楷體" w:eastAsia="標楷體" w:hAnsi="標楷體" w:hint="eastAsia"/>
          <w:b/>
          <w:color w:val="000000" w:themeColor="text1"/>
          <w:sz w:val="28"/>
          <w:szCs w:val="28"/>
        </w:rPr>
        <w:t>Q12.抽血需攜帶什麼? 如果忘記攜帶健保卡是否可抽血?</w:t>
      </w:r>
    </w:p>
    <w:p w:rsidR="00EB5F5D" w:rsidRPr="009073F6" w:rsidRDefault="00EB5F5D" w:rsidP="00EB5F5D">
      <w:pPr>
        <w:spacing w:line="480" w:lineRule="exact"/>
        <w:rPr>
          <w:rFonts w:ascii="標楷體" w:eastAsia="標楷體" w:hAnsi="標楷體"/>
          <w:color w:val="000000" w:themeColor="text1"/>
          <w:sz w:val="28"/>
          <w:szCs w:val="28"/>
        </w:rPr>
      </w:pPr>
      <w:r w:rsidRPr="009073F6">
        <w:rPr>
          <w:rFonts w:ascii="標楷體" w:eastAsia="標楷體" w:hAnsi="標楷體" w:hint="eastAsia"/>
          <w:color w:val="000000" w:themeColor="text1"/>
          <w:sz w:val="28"/>
          <w:szCs w:val="28"/>
        </w:rPr>
        <w:t>A12:抽血需攜帶檢驗單或其他證件，如忘記攜帶健保卡或其他證件依然可抽血，    但需配合抽血服務人員核對基本資料。</w:t>
      </w:r>
    </w:p>
    <w:p w:rsidR="00EB5F5D" w:rsidRPr="009073F6" w:rsidRDefault="00EB5F5D" w:rsidP="00EB5F5D">
      <w:pPr>
        <w:spacing w:line="480" w:lineRule="exact"/>
        <w:rPr>
          <w:rFonts w:ascii="標楷體" w:eastAsia="標楷體" w:hAnsi="標楷體"/>
          <w:b/>
          <w:color w:val="000000" w:themeColor="text1"/>
          <w:sz w:val="28"/>
          <w:szCs w:val="28"/>
        </w:rPr>
      </w:pPr>
      <w:r w:rsidRPr="009073F6">
        <w:rPr>
          <w:rFonts w:ascii="標楷體" w:eastAsia="標楷體" w:hAnsi="標楷體" w:hint="eastAsia"/>
          <w:b/>
          <w:color w:val="000000" w:themeColor="text1"/>
          <w:sz w:val="28"/>
          <w:szCs w:val="28"/>
        </w:rPr>
        <w:t>Q13.檢驗單遺失是否可抽血?</w:t>
      </w:r>
    </w:p>
    <w:p w:rsidR="00EB5F5D" w:rsidRPr="009073F6" w:rsidRDefault="00EB5F5D" w:rsidP="00EB5F5D">
      <w:pPr>
        <w:spacing w:line="480" w:lineRule="exact"/>
        <w:rPr>
          <w:rFonts w:ascii="標楷體" w:eastAsia="標楷體" w:hAnsi="標楷體"/>
          <w:color w:val="000000" w:themeColor="text1"/>
          <w:sz w:val="28"/>
          <w:szCs w:val="28"/>
        </w:rPr>
      </w:pPr>
      <w:r w:rsidRPr="009073F6">
        <w:rPr>
          <w:rFonts w:ascii="標楷體" w:eastAsia="標楷體" w:hAnsi="標楷體" w:hint="eastAsia"/>
          <w:color w:val="000000" w:themeColor="text1"/>
          <w:sz w:val="28"/>
          <w:szCs w:val="28"/>
        </w:rPr>
        <w:t>A13:檢驗單遺失可於門診服務時間至護理諮詢台由護理人員協助</w:t>
      </w:r>
      <w:proofErr w:type="gramStart"/>
      <w:r w:rsidRPr="009073F6">
        <w:rPr>
          <w:rFonts w:ascii="標楷體" w:eastAsia="標楷體" w:hAnsi="標楷體" w:hint="eastAsia"/>
          <w:color w:val="000000" w:themeColor="text1"/>
          <w:sz w:val="28"/>
          <w:szCs w:val="28"/>
        </w:rPr>
        <w:t>重補印</w:t>
      </w:r>
      <w:proofErr w:type="gramEnd"/>
      <w:r w:rsidRPr="009073F6">
        <w:rPr>
          <w:rFonts w:ascii="標楷體" w:eastAsia="標楷體" w:hAnsi="標楷體" w:hint="eastAsia"/>
          <w:color w:val="000000" w:themeColor="text1"/>
          <w:sz w:val="28"/>
          <w:szCs w:val="28"/>
        </w:rPr>
        <w:t>，並攜帶檢驗單至門診抽血台抽血。</w:t>
      </w:r>
    </w:p>
    <w:p w:rsidR="00EB5F5D" w:rsidRPr="009073F6" w:rsidRDefault="00EB5F5D" w:rsidP="00EB5F5D">
      <w:pPr>
        <w:spacing w:line="480" w:lineRule="exact"/>
        <w:rPr>
          <w:rFonts w:ascii="標楷體" w:eastAsia="標楷體" w:hAnsi="標楷體"/>
          <w:b/>
          <w:color w:val="000000" w:themeColor="text1"/>
          <w:sz w:val="28"/>
          <w:szCs w:val="28"/>
        </w:rPr>
      </w:pPr>
      <w:r w:rsidRPr="009073F6">
        <w:rPr>
          <w:rFonts w:ascii="標楷體" w:eastAsia="標楷體" w:hAnsi="標楷體" w:hint="eastAsia"/>
          <w:b/>
          <w:color w:val="000000" w:themeColor="text1"/>
          <w:sz w:val="28"/>
          <w:szCs w:val="28"/>
        </w:rPr>
        <w:t>Q14.健保卡換卡地點在哪裡？</w:t>
      </w:r>
    </w:p>
    <w:p w:rsidR="00EB5F5D" w:rsidRPr="009073F6" w:rsidRDefault="00EB5F5D" w:rsidP="00EB5F5D">
      <w:pPr>
        <w:spacing w:line="480" w:lineRule="exact"/>
        <w:rPr>
          <w:rFonts w:ascii="標楷體" w:eastAsia="標楷體" w:hAnsi="標楷體"/>
          <w:color w:val="000000" w:themeColor="text1"/>
          <w:sz w:val="28"/>
          <w:szCs w:val="28"/>
        </w:rPr>
      </w:pPr>
      <w:r w:rsidRPr="009073F6">
        <w:rPr>
          <w:rFonts w:ascii="標楷體" w:eastAsia="標楷體" w:hAnsi="標楷體" w:hint="eastAsia"/>
          <w:color w:val="000000" w:themeColor="text1"/>
          <w:sz w:val="28"/>
          <w:szCs w:val="28"/>
        </w:rPr>
        <w:t>A14:本院不提供換發健保IC卡的業務，造成不便請您見諒。健保IC</w:t>
      </w:r>
      <w:proofErr w:type="gramStart"/>
      <w:r w:rsidRPr="009073F6">
        <w:rPr>
          <w:rFonts w:ascii="標楷體" w:eastAsia="標楷體" w:hAnsi="標楷體" w:hint="eastAsia"/>
          <w:color w:val="000000" w:themeColor="text1"/>
          <w:sz w:val="28"/>
          <w:szCs w:val="28"/>
        </w:rPr>
        <w:t>卡若無法</w:t>
      </w:r>
      <w:proofErr w:type="gramEnd"/>
      <w:r w:rsidRPr="009073F6">
        <w:rPr>
          <w:rFonts w:ascii="標楷體" w:eastAsia="標楷體" w:hAnsi="標楷體" w:hint="eastAsia"/>
          <w:color w:val="000000" w:themeColor="text1"/>
          <w:sz w:val="28"/>
          <w:szCs w:val="28"/>
        </w:rPr>
        <w:t>使用時，可以持身分證到郵局填寫「健保IC卡申請書」後繳交200元工本費申請新卡，或是直接至健保局繳費領取新卡。</w:t>
      </w:r>
    </w:p>
    <w:p w:rsidR="00EB5F5D" w:rsidRPr="009073F6" w:rsidRDefault="00EB5F5D" w:rsidP="00EB5F5D">
      <w:pPr>
        <w:spacing w:line="480" w:lineRule="exact"/>
        <w:rPr>
          <w:rFonts w:ascii="標楷體" w:eastAsia="標楷體" w:hAnsi="標楷體"/>
          <w:b/>
          <w:color w:val="000000" w:themeColor="text1"/>
          <w:sz w:val="28"/>
          <w:szCs w:val="28"/>
        </w:rPr>
      </w:pPr>
      <w:r w:rsidRPr="009073F6">
        <w:rPr>
          <w:rFonts w:ascii="標楷體" w:eastAsia="標楷體" w:hAnsi="標楷體" w:hint="eastAsia"/>
          <w:b/>
          <w:color w:val="000000" w:themeColor="text1"/>
          <w:sz w:val="28"/>
          <w:szCs w:val="28"/>
        </w:rPr>
        <w:t>Q15.如何到達本院？</w:t>
      </w:r>
    </w:p>
    <w:p w:rsidR="00EB5F5D" w:rsidRPr="009073F6" w:rsidRDefault="00EB5F5D" w:rsidP="00EB5F5D">
      <w:pPr>
        <w:spacing w:line="480" w:lineRule="exact"/>
        <w:rPr>
          <w:rFonts w:ascii="標楷體" w:eastAsia="標楷體" w:hAnsi="標楷體"/>
          <w:color w:val="000000" w:themeColor="text1"/>
          <w:sz w:val="28"/>
          <w:szCs w:val="28"/>
        </w:rPr>
      </w:pPr>
      <w:r w:rsidRPr="009073F6">
        <w:rPr>
          <w:rFonts w:ascii="標楷體" w:eastAsia="標楷體" w:hAnsi="標楷體" w:hint="eastAsia"/>
          <w:color w:val="000000" w:themeColor="text1"/>
          <w:sz w:val="28"/>
          <w:szCs w:val="28"/>
        </w:rPr>
        <w:t>A15:</w:t>
      </w:r>
    </w:p>
    <w:p w:rsidR="00EB5F5D" w:rsidRPr="009073F6" w:rsidRDefault="00EB5F5D" w:rsidP="00EB5F5D">
      <w:pPr>
        <w:spacing w:line="480" w:lineRule="exact"/>
        <w:rPr>
          <w:rFonts w:ascii="標楷體" w:eastAsia="標楷體" w:hAnsi="標楷體"/>
          <w:b/>
          <w:color w:val="000000" w:themeColor="text1"/>
          <w:sz w:val="28"/>
          <w:szCs w:val="28"/>
          <w:u w:val="single"/>
        </w:rPr>
      </w:pPr>
      <w:r w:rsidRPr="009073F6">
        <w:rPr>
          <w:rFonts w:ascii="標楷體" w:eastAsia="標楷體" w:hAnsi="標楷體" w:hint="eastAsia"/>
          <w:b/>
          <w:color w:val="000000" w:themeColor="text1"/>
          <w:sz w:val="28"/>
          <w:szCs w:val="28"/>
          <w:u w:val="single"/>
        </w:rPr>
        <w:t>大眾運輸工具:</w:t>
      </w:r>
    </w:p>
    <w:p w:rsidR="00EB5F5D" w:rsidRPr="009073F6" w:rsidRDefault="00EB5F5D" w:rsidP="00EB5F5D">
      <w:pPr>
        <w:spacing w:line="480" w:lineRule="exact"/>
        <w:rPr>
          <w:rFonts w:ascii="標楷體" w:eastAsia="標楷體" w:hAnsi="標楷體"/>
          <w:color w:val="000000" w:themeColor="text1"/>
          <w:sz w:val="28"/>
          <w:szCs w:val="28"/>
        </w:rPr>
      </w:pPr>
      <w:r w:rsidRPr="009073F6">
        <w:rPr>
          <w:rFonts w:ascii="標楷體" w:eastAsia="標楷體" w:hAnsi="標楷體" w:hint="eastAsia"/>
          <w:color w:val="000000" w:themeColor="text1"/>
          <w:sz w:val="28"/>
          <w:szCs w:val="28"/>
        </w:rPr>
        <w:t>1.國軍桃園總醫院 ＜－＞ 桃園客運（龍潭總站）</w:t>
      </w:r>
    </w:p>
    <w:p w:rsidR="00EB5F5D" w:rsidRPr="009073F6" w:rsidRDefault="00EB5F5D" w:rsidP="00EB5F5D">
      <w:pPr>
        <w:spacing w:line="480" w:lineRule="exact"/>
        <w:rPr>
          <w:rFonts w:ascii="標楷體" w:eastAsia="標楷體" w:hAnsi="標楷體"/>
          <w:color w:val="000000" w:themeColor="text1"/>
          <w:sz w:val="28"/>
          <w:szCs w:val="28"/>
        </w:rPr>
      </w:pPr>
      <w:r w:rsidRPr="009073F6">
        <w:rPr>
          <w:rFonts w:ascii="標楷體" w:eastAsia="標楷體" w:hAnsi="標楷體" w:hint="eastAsia"/>
          <w:color w:val="000000" w:themeColor="text1"/>
          <w:sz w:val="28"/>
          <w:szCs w:val="28"/>
        </w:rPr>
        <w:t xml:space="preserve">2.國軍桃園總醫院 ＜－＞ 新竹客運（龍潭總站）  </w:t>
      </w:r>
    </w:p>
    <w:p w:rsidR="00EB5F5D" w:rsidRPr="009073F6" w:rsidRDefault="00EB5F5D" w:rsidP="00EB5F5D">
      <w:pPr>
        <w:spacing w:line="480" w:lineRule="exact"/>
        <w:rPr>
          <w:rFonts w:ascii="標楷體" w:eastAsia="標楷體" w:hAnsi="標楷體"/>
          <w:b/>
          <w:color w:val="000000" w:themeColor="text1"/>
          <w:sz w:val="28"/>
          <w:szCs w:val="28"/>
          <w:u w:val="single"/>
        </w:rPr>
      </w:pPr>
      <w:r w:rsidRPr="009073F6">
        <w:rPr>
          <w:rFonts w:ascii="標楷體" w:eastAsia="標楷體" w:hAnsi="標楷體" w:hint="eastAsia"/>
          <w:b/>
          <w:color w:val="000000" w:themeColor="text1"/>
          <w:sz w:val="28"/>
          <w:szCs w:val="28"/>
          <w:u w:val="single"/>
        </w:rPr>
        <w:t xml:space="preserve">自行開車： </w:t>
      </w:r>
    </w:p>
    <w:p w:rsidR="00EB5F5D" w:rsidRPr="009073F6" w:rsidRDefault="00EB5F5D" w:rsidP="00EB5F5D">
      <w:pPr>
        <w:spacing w:line="480" w:lineRule="exact"/>
        <w:rPr>
          <w:rFonts w:ascii="標楷體" w:eastAsia="標楷體" w:hAnsi="標楷體"/>
          <w:color w:val="000000" w:themeColor="text1"/>
          <w:sz w:val="28"/>
          <w:szCs w:val="28"/>
        </w:rPr>
      </w:pPr>
      <w:r w:rsidRPr="009073F6">
        <w:rPr>
          <w:rFonts w:ascii="標楷體" w:eastAsia="標楷體" w:hAnsi="標楷體" w:hint="eastAsia"/>
          <w:color w:val="000000" w:themeColor="text1"/>
          <w:sz w:val="28"/>
          <w:szCs w:val="28"/>
        </w:rPr>
        <w:lastRenderedPageBreak/>
        <w:t xml:space="preserve">1.(北上)下北二高龍潭交流道，經台三線往桃園方向約5分鐘車程。 </w:t>
      </w:r>
    </w:p>
    <w:p w:rsidR="00EB5F5D" w:rsidRPr="009073F6" w:rsidRDefault="00EB5F5D" w:rsidP="00EB5F5D">
      <w:pPr>
        <w:spacing w:line="480" w:lineRule="exact"/>
        <w:rPr>
          <w:rFonts w:ascii="標楷體" w:eastAsia="標楷體" w:hAnsi="標楷體"/>
          <w:color w:val="000000" w:themeColor="text1"/>
          <w:sz w:val="28"/>
          <w:szCs w:val="28"/>
        </w:rPr>
      </w:pPr>
      <w:r w:rsidRPr="009073F6">
        <w:rPr>
          <w:rFonts w:ascii="標楷體" w:eastAsia="標楷體" w:hAnsi="標楷體" w:hint="eastAsia"/>
          <w:color w:val="000000" w:themeColor="text1"/>
          <w:sz w:val="28"/>
          <w:szCs w:val="28"/>
        </w:rPr>
        <w:t xml:space="preserve">2.(南下)下北二高大溪交流道，經台三線往龍潭方向約10分鐘車程。 </w:t>
      </w: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Pr="00EB5F5D" w:rsidRDefault="00EB5F5D" w:rsidP="00EB5F5D">
      <w:pPr>
        <w:spacing w:line="480" w:lineRule="exact"/>
        <w:rPr>
          <w:rFonts w:ascii="標楷體" w:eastAsia="標楷體" w:hAnsi="標楷體"/>
          <w:b/>
          <w:color w:val="000000" w:themeColor="text1"/>
          <w:sz w:val="28"/>
          <w:szCs w:val="28"/>
        </w:rPr>
      </w:pPr>
      <w:r w:rsidRPr="00EB5F5D">
        <w:rPr>
          <w:rFonts w:ascii="標楷體" w:eastAsia="標楷體" w:hAnsi="標楷體" w:hint="eastAsia"/>
          <w:b/>
          <w:color w:val="000000" w:themeColor="text1"/>
          <w:sz w:val="28"/>
          <w:szCs w:val="28"/>
        </w:rPr>
        <w:lastRenderedPageBreak/>
        <w:t>附件2病人反映意見改善情形</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912"/>
        <w:gridCol w:w="2235"/>
        <w:gridCol w:w="2824"/>
        <w:gridCol w:w="3099"/>
      </w:tblGrid>
      <w:tr w:rsidR="00EB5F5D" w:rsidTr="00EB5F5D">
        <w:trPr>
          <w:trHeight w:val="376"/>
        </w:trPr>
        <w:tc>
          <w:tcPr>
            <w:tcW w:w="1912" w:type="dxa"/>
            <w:vAlign w:val="center"/>
          </w:tcPr>
          <w:p w:rsidR="00EB5F5D" w:rsidRPr="00EB5F5D" w:rsidRDefault="00EB5F5D" w:rsidP="00F62868">
            <w:pPr>
              <w:spacing w:line="0" w:lineRule="atLeast"/>
              <w:jc w:val="center"/>
              <w:rPr>
                <w:rFonts w:ascii="標楷體" w:eastAsia="標楷體" w:hAnsi="標楷體"/>
                <w:b/>
                <w:bCs/>
                <w:color w:val="000000" w:themeColor="text1"/>
                <w:sz w:val="36"/>
              </w:rPr>
            </w:pPr>
            <w:r w:rsidRPr="00EB5F5D">
              <w:rPr>
                <w:rFonts w:ascii="標楷體" w:eastAsia="標楷體" w:hAnsi="標楷體" w:hint="eastAsia"/>
                <w:b/>
                <w:bCs/>
                <w:color w:val="000000" w:themeColor="text1"/>
                <w:sz w:val="36"/>
              </w:rPr>
              <w:t>反映日期</w:t>
            </w:r>
          </w:p>
        </w:tc>
        <w:tc>
          <w:tcPr>
            <w:tcW w:w="2235" w:type="dxa"/>
            <w:vAlign w:val="center"/>
          </w:tcPr>
          <w:p w:rsidR="00EB5F5D" w:rsidRPr="00EB5F5D" w:rsidRDefault="00EB5F5D" w:rsidP="00F62868">
            <w:pPr>
              <w:spacing w:line="0" w:lineRule="atLeast"/>
              <w:jc w:val="center"/>
              <w:rPr>
                <w:rFonts w:ascii="標楷體" w:eastAsia="標楷體" w:hAnsi="標楷體"/>
                <w:b/>
                <w:bCs/>
                <w:color w:val="000000" w:themeColor="text1"/>
                <w:sz w:val="36"/>
              </w:rPr>
            </w:pPr>
            <w:r w:rsidRPr="00EB5F5D">
              <w:rPr>
                <w:rFonts w:ascii="標楷體" w:eastAsia="標楷體" w:hAnsi="標楷體" w:hint="eastAsia"/>
                <w:b/>
                <w:bCs/>
                <w:color w:val="000000" w:themeColor="text1"/>
                <w:sz w:val="36"/>
              </w:rPr>
              <w:t>反映管道</w:t>
            </w:r>
          </w:p>
        </w:tc>
        <w:tc>
          <w:tcPr>
            <w:tcW w:w="2824" w:type="dxa"/>
            <w:vAlign w:val="center"/>
          </w:tcPr>
          <w:p w:rsidR="00EB5F5D" w:rsidRPr="00EB5F5D" w:rsidRDefault="00EB5F5D" w:rsidP="00F62868">
            <w:pPr>
              <w:spacing w:line="0" w:lineRule="atLeast"/>
              <w:jc w:val="center"/>
              <w:rPr>
                <w:rFonts w:ascii="標楷體" w:eastAsia="標楷體" w:hAnsi="標楷體"/>
                <w:b/>
                <w:bCs/>
                <w:color w:val="000000" w:themeColor="text1"/>
                <w:sz w:val="36"/>
              </w:rPr>
            </w:pPr>
            <w:r w:rsidRPr="00EB5F5D">
              <w:rPr>
                <w:rFonts w:ascii="標楷體" w:eastAsia="標楷體" w:hAnsi="標楷體" w:hint="eastAsia"/>
                <w:b/>
                <w:bCs/>
                <w:color w:val="000000" w:themeColor="text1"/>
                <w:sz w:val="36"/>
              </w:rPr>
              <w:t>反映內容</w:t>
            </w:r>
          </w:p>
        </w:tc>
        <w:tc>
          <w:tcPr>
            <w:tcW w:w="3099" w:type="dxa"/>
            <w:vAlign w:val="center"/>
          </w:tcPr>
          <w:p w:rsidR="00EB5F5D" w:rsidRPr="00EB5F5D" w:rsidRDefault="00EB5F5D" w:rsidP="00F62868">
            <w:pPr>
              <w:spacing w:line="0" w:lineRule="atLeast"/>
              <w:jc w:val="center"/>
              <w:rPr>
                <w:rFonts w:ascii="標楷體" w:eastAsia="標楷體" w:hAnsi="標楷體"/>
                <w:b/>
                <w:bCs/>
                <w:color w:val="000000" w:themeColor="text1"/>
                <w:sz w:val="36"/>
              </w:rPr>
            </w:pPr>
            <w:r w:rsidRPr="00EB5F5D">
              <w:rPr>
                <w:rFonts w:ascii="標楷體" w:eastAsia="標楷體" w:hAnsi="標楷體" w:hint="eastAsia"/>
                <w:b/>
                <w:bCs/>
                <w:color w:val="000000" w:themeColor="text1"/>
                <w:sz w:val="36"/>
              </w:rPr>
              <w:t>處理情形</w:t>
            </w:r>
          </w:p>
        </w:tc>
      </w:tr>
      <w:tr w:rsidR="00EB5F5D" w:rsidTr="00EB5F5D">
        <w:trPr>
          <w:trHeight w:val="300"/>
        </w:trPr>
        <w:tc>
          <w:tcPr>
            <w:tcW w:w="1912" w:type="dxa"/>
            <w:vAlign w:val="center"/>
          </w:tcPr>
          <w:p w:rsidR="00EB5F5D" w:rsidRPr="00EB5F5D" w:rsidRDefault="00EB5F5D" w:rsidP="00F62868">
            <w:pPr>
              <w:spacing w:line="0" w:lineRule="atLeast"/>
              <w:jc w:val="center"/>
              <w:rPr>
                <w:rFonts w:ascii="標楷體" w:eastAsia="標楷體" w:hAnsi="標楷體"/>
                <w:bCs/>
                <w:color w:val="000000" w:themeColor="text1"/>
                <w:sz w:val="28"/>
                <w:szCs w:val="28"/>
              </w:rPr>
            </w:pPr>
            <w:r w:rsidRPr="00EB5F5D">
              <w:rPr>
                <w:rFonts w:ascii="標楷體" w:eastAsia="標楷體" w:hAnsi="標楷體" w:hint="eastAsia"/>
                <w:bCs/>
                <w:color w:val="000000" w:themeColor="text1"/>
                <w:sz w:val="28"/>
                <w:szCs w:val="28"/>
              </w:rPr>
              <w:t>106/01/09</w:t>
            </w:r>
          </w:p>
        </w:tc>
        <w:tc>
          <w:tcPr>
            <w:tcW w:w="2235" w:type="dxa"/>
            <w:vAlign w:val="center"/>
          </w:tcPr>
          <w:p w:rsidR="00EB5F5D" w:rsidRPr="00EB5F5D" w:rsidRDefault="00EB5F5D" w:rsidP="00F62868">
            <w:pPr>
              <w:spacing w:line="0" w:lineRule="atLeast"/>
              <w:jc w:val="center"/>
              <w:rPr>
                <w:rFonts w:ascii="標楷體" w:eastAsia="標楷體" w:hAnsi="標楷體"/>
                <w:bCs/>
                <w:color w:val="000000" w:themeColor="text1"/>
                <w:sz w:val="28"/>
                <w:szCs w:val="28"/>
              </w:rPr>
            </w:pPr>
            <w:r w:rsidRPr="00EB5F5D">
              <w:rPr>
                <w:rFonts w:ascii="標楷體" w:eastAsia="標楷體" w:hAnsi="標楷體" w:hint="eastAsia"/>
                <w:bCs/>
                <w:color w:val="000000" w:themeColor="text1"/>
                <w:sz w:val="28"/>
                <w:szCs w:val="28"/>
              </w:rPr>
              <w:t>實體</w:t>
            </w:r>
            <w:r w:rsidRPr="00EB5F5D">
              <w:rPr>
                <w:rFonts w:ascii="標楷體" w:eastAsia="標楷體" w:hAnsi="標楷體" w:hint="eastAsia"/>
                <w:color w:val="000000" w:themeColor="text1"/>
                <w:sz w:val="28"/>
                <w:szCs w:val="28"/>
              </w:rPr>
              <w:t>院長</w:t>
            </w:r>
            <w:r w:rsidRPr="00EB5F5D">
              <w:rPr>
                <w:rFonts w:ascii="標楷體" w:eastAsia="標楷體" w:hAnsi="標楷體" w:hint="eastAsia"/>
                <w:bCs/>
                <w:color w:val="000000" w:themeColor="text1"/>
                <w:sz w:val="28"/>
                <w:szCs w:val="28"/>
              </w:rPr>
              <w:t>信箱</w:t>
            </w:r>
          </w:p>
        </w:tc>
        <w:tc>
          <w:tcPr>
            <w:tcW w:w="2824" w:type="dxa"/>
            <w:vAlign w:val="center"/>
          </w:tcPr>
          <w:p w:rsidR="00EB5F5D" w:rsidRPr="00EB5F5D" w:rsidRDefault="00EB5F5D" w:rsidP="00F62868">
            <w:pPr>
              <w:spacing w:line="0" w:lineRule="atLeast"/>
              <w:rPr>
                <w:rFonts w:ascii="標楷體" w:eastAsia="標楷體" w:hAnsi="標楷體"/>
                <w:color w:val="000000" w:themeColor="text1"/>
                <w:sz w:val="28"/>
                <w:szCs w:val="28"/>
              </w:rPr>
            </w:pPr>
            <w:r w:rsidRPr="00EB5F5D">
              <w:rPr>
                <w:rFonts w:ascii="標楷體" w:eastAsia="標楷體" w:hAnsi="標楷體" w:hint="eastAsia"/>
                <w:color w:val="000000" w:themeColor="text1"/>
                <w:sz w:val="28"/>
                <w:szCs w:val="28"/>
              </w:rPr>
              <w:t>建議增設核子醫學科及設備</w:t>
            </w:r>
          </w:p>
        </w:tc>
        <w:tc>
          <w:tcPr>
            <w:tcW w:w="3099" w:type="dxa"/>
            <w:vAlign w:val="center"/>
          </w:tcPr>
          <w:p w:rsidR="00EB5F5D" w:rsidRPr="00EB5F5D" w:rsidRDefault="00EB5F5D" w:rsidP="00F62868">
            <w:pPr>
              <w:spacing w:line="0" w:lineRule="atLeast"/>
              <w:jc w:val="both"/>
              <w:rPr>
                <w:rFonts w:ascii="標楷體" w:eastAsia="標楷體" w:hAnsi="標楷體"/>
                <w:color w:val="000000" w:themeColor="text1"/>
                <w:sz w:val="28"/>
                <w:szCs w:val="28"/>
              </w:rPr>
            </w:pPr>
            <w:r w:rsidRPr="00EB5F5D">
              <w:rPr>
                <w:rFonts w:ascii="標楷體" w:eastAsia="標楷體" w:hAnsi="標楷體" w:hint="eastAsia"/>
                <w:color w:val="000000" w:themeColor="text1"/>
                <w:sz w:val="28"/>
                <w:szCs w:val="28"/>
              </w:rPr>
              <w:t>已規劃於106年12月14日正式成立核子醫學科，以回饋服務鄉民。</w:t>
            </w:r>
          </w:p>
        </w:tc>
      </w:tr>
      <w:tr w:rsidR="00EB5F5D" w:rsidTr="00EB5F5D">
        <w:trPr>
          <w:trHeight w:val="927"/>
        </w:trPr>
        <w:tc>
          <w:tcPr>
            <w:tcW w:w="1912" w:type="dxa"/>
            <w:vAlign w:val="center"/>
          </w:tcPr>
          <w:p w:rsidR="00EB5F5D" w:rsidRPr="00EB5F5D" w:rsidRDefault="00EB5F5D" w:rsidP="00F62868">
            <w:pPr>
              <w:spacing w:line="0" w:lineRule="atLeast"/>
              <w:jc w:val="center"/>
              <w:rPr>
                <w:rFonts w:ascii="標楷體" w:eastAsia="標楷體" w:hAnsi="標楷體"/>
                <w:color w:val="000000" w:themeColor="text1"/>
                <w:sz w:val="28"/>
              </w:rPr>
            </w:pPr>
            <w:r w:rsidRPr="00EB5F5D">
              <w:rPr>
                <w:rFonts w:ascii="標楷體" w:eastAsia="標楷體" w:hAnsi="標楷體" w:hint="eastAsia"/>
                <w:bCs/>
                <w:color w:val="000000" w:themeColor="text1"/>
                <w:sz w:val="28"/>
                <w:szCs w:val="28"/>
              </w:rPr>
              <w:t>106/01/17</w:t>
            </w:r>
          </w:p>
        </w:tc>
        <w:tc>
          <w:tcPr>
            <w:tcW w:w="2235" w:type="dxa"/>
            <w:vAlign w:val="center"/>
          </w:tcPr>
          <w:p w:rsidR="00EB5F5D" w:rsidRPr="00EB5F5D" w:rsidRDefault="00EB5F5D" w:rsidP="00F62868">
            <w:pPr>
              <w:tabs>
                <w:tab w:val="left" w:pos="1000"/>
              </w:tabs>
              <w:spacing w:line="0" w:lineRule="atLeast"/>
              <w:ind w:left="140" w:hangingChars="50" w:hanging="140"/>
              <w:jc w:val="center"/>
              <w:rPr>
                <w:rFonts w:ascii="標楷體" w:eastAsia="標楷體" w:hAnsi="標楷體"/>
                <w:color w:val="000000" w:themeColor="text1"/>
                <w:sz w:val="28"/>
                <w:szCs w:val="28"/>
              </w:rPr>
            </w:pPr>
            <w:r w:rsidRPr="00EB5F5D">
              <w:rPr>
                <w:rFonts w:ascii="標楷體" w:eastAsia="標楷體" w:hAnsi="標楷體" w:hint="eastAsia"/>
                <w:color w:val="000000" w:themeColor="text1"/>
                <w:sz w:val="28"/>
                <w:szCs w:val="28"/>
              </w:rPr>
              <w:t>網路信箱</w:t>
            </w:r>
          </w:p>
        </w:tc>
        <w:tc>
          <w:tcPr>
            <w:tcW w:w="2824" w:type="dxa"/>
            <w:vAlign w:val="center"/>
          </w:tcPr>
          <w:p w:rsidR="00EB5F5D" w:rsidRPr="00EB5F5D" w:rsidRDefault="00EB5F5D" w:rsidP="00F62868">
            <w:pPr>
              <w:tabs>
                <w:tab w:val="right" w:pos="3544"/>
              </w:tabs>
              <w:spacing w:line="0" w:lineRule="atLeast"/>
              <w:rPr>
                <w:rFonts w:ascii="標楷體" w:eastAsia="標楷體" w:hAnsi="標楷體"/>
                <w:color w:val="000000" w:themeColor="text1"/>
                <w:sz w:val="28"/>
                <w:szCs w:val="28"/>
              </w:rPr>
            </w:pPr>
            <w:r w:rsidRPr="00EB5F5D">
              <w:rPr>
                <w:rFonts w:ascii="標楷體" w:eastAsia="標楷體" w:hAnsi="標楷體"/>
                <w:color w:val="000000" w:themeColor="text1"/>
                <w:sz w:val="28"/>
                <w:szCs w:val="28"/>
              </w:rPr>
              <w:t>家醫科</w:t>
            </w:r>
            <w:r w:rsidRPr="00EB5F5D">
              <w:rPr>
                <w:rFonts w:ascii="標楷體" w:eastAsia="標楷體" w:hAnsi="標楷體" w:hint="eastAsia"/>
                <w:color w:val="000000" w:themeColor="text1"/>
                <w:sz w:val="28"/>
                <w:szCs w:val="28"/>
              </w:rPr>
              <w:t>門診</w:t>
            </w:r>
            <w:r w:rsidRPr="00EB5F5D">
              <w:rPr>
                <w:rFonts w:ascii="標楷體" w:eastAsia="標楷體" w:hAnsi="標楷體"/>
                <w:color w:val="000000" w:themeColor="text1"/>
                <w:sz w:val="28"/>
                <w:szCs w:val="28"/>
              </w:rPr>
              <w:t>旁廁所，排水管</w:t>
            </w:r>
            <w:r w:rsidRPr="00EB5F5D">
              <w:rPr>
                <w:rFonts w:ascii="標楷體" w:eastAsia="標楷體" w:hAnsi="標楷體" w:hint="eastAsia"/>
                <w:color w:val="000000" w:themeColor="text1"/>
                <w:sz w:val="28"/>
                <w:szCs w:val="28"/>
              </w:rPr>
              <w:t>阻塞</w:t>
            </w:r>
            <w:r w:rsidRPr="00EB5F5D">
              <w:rPr>
                <w:rFonts w:ascii="標楷體" w:eastAsia="標楷體" w:hAnsi="標楷體"/>
                <w:color w:val="000000" w:themeColor="text1"/>
                <w:sz w:val="28"/>
                <w:szCs w:val="28"/>
              </w:rPr>
              <w:t>，排泄物</w:t>
            </w:r>
            <w:r w:rsidRPr="00EB5F5D">
              <w:rPr>
                <w:rFonts w:ascii="標楷體" w:eastAsia="標楷體" w:hAnsi="標楷體" w:hint="eastAsia"/>
                <w:color w:val="000000" w:themeColor="text1"/>
                <w:sz w:val="28"/>
                <w:szCs w:val="28"/>
              </w:rPr>
              <w:t>外</w:t>
            </w:r>
            <w:proofErr w:type="gramStart"/>
            <w:r w:rsidRPr="00EB5F5D">
              <w:rPr>
                <w:rFonts w:ascii="標楷體" w:eastAsia="標楷體" w:hAnsi="標楷體" w:hint="eastAsia"/>
                <w:color w:val="000000" w:themeColor="text1"/>
                <w:sz w:val="28"/>
                <w:szCs w:val="28"/>
              </w:rPr>
              <w:t>洩</w:t>
            </w:r>
            <w:proofErr w:type="gramEnd"/>
          </w:p>
        </w:tc>
        <w:tc>
          <w:tcPr>
            <w:tcW w:w="3099" w:type="dxa"/>
            <w:vAlign w:val="center"/>
          </w:tcPr>
          <w:p w:rsidR="00EB5F5D" w:rsidRPr="00EB5F5D" w:rsidRDefault="00EB5F5D" w:rsidP="00F62868">
            <w:pPr>
              <w:spacing w:line="0" w:lineRule="atLeast"/>
              <w:ind w:leftChars="21" w:left="330" w:hangingChars="100" w:hanging="280"/>
              <w:rPr>
                <w:rFonts w:ascii="標楷體" w:eastAsia="標楷體" w:hAnsi="標楷體"/>
                <w:color w:val="000000" w:themeColor="text1"/>
                <w:sz w:val="28"/>
                <w:szCs w:val="28"/>
              </w:rPr>
            </w:pPr>
            <w:r w:rsidRPr="00EB5F5D">
              <w:rPr>
                <w:rFonts w:ascii="標楷體" w:eastAsia="標楷體" w:hAnsi="標楷體" w:hint="eastAsia"/>
                <w:color w:val="000000" w:themeColor="text1"/>
                <w:sz w:val="28"/>
                <w:szCs w:val="28"/>
              </w:rPr>
              <w:t>已於106年1月</w:t>
            </w:r>
          </w:p>
          <w:p w:rsidR="00EB5F5D" w:rsidRPr="00EB5F5D" w:rsidRDefault="00EB5F5D" w:rsidP="00F62868">
            <w:pPr>
              <w:spacing w:line="0" w:lineRule="atLeast"/>
              <w:ind w:leftChars="21" w:left="330" w:hangingChars="100" w:hanging="280"/>
              <w:rPr>
                <w:rFonts w:ascii="標楷體" w:eastAsia="標楷體" w:hAnsi="標楷體"/>
                <w:color w:val="000000" w:themeColor="text1"/>
                <w:sz w:val="28"/>
                <w:szCs w:val="28"/>
              </w:rPr>
            </w:pPr>
            <w:r w:rsidRPr="00EB5F5D">
              <w:rPr>
                <w:rFonts w:ascii="標楷體" w:eastAsia="標楷體" w:hAnsi="標楷體" w:hint="eastAsia"/>
                <w:color w:val="000000" w:themeColor="text1"/>
                <w:sz w:val="28"/>
                <w:szCs w:val="28"/>
              </w:rPr>
              <w:t>24日完成汙水管路</w:t>
            </w:r>
          </w:p>
          <w:p w:rsidR="00EB5F5D" w:rsidRPr="00EB5F5D" w:rsidRDefault="00EB5F5D" w:rsidP="00F62868">
            <w:pPr>
              <w:spacing w:line="0" w:lineRule="atLeast"/>
              <w:ind w:leftChars="21" w:left="330" w:hangingChars="100" w:hanging="280"/>
              <w:rPr>
                <w:rFonts w:ascii="標楷體" w:eastAsia="標楷體" w:hAnsi="標楷體"/>
                <w:color w:val="000000" w:themeColor="text1"/>
                <w:sz w:val="28"/>
                <w:szCs w:val="28"/>
              </w:rPr>
            </w:pPr>
            <w:r w:rsidRPr="00EB5F5D">
              <w:rPr>
                <w:rFonts w:ascii="標楷體" w:eastAsia="標楷體" w:hAnsi="標楷體" w:hint="eastAsia"/>
                <w:color w:val="000000" w:themeColor="text1"/>
                <w:sz w:val="28"/>
                <w:szCs w:val="28"/>
              </w:rPr>
              <w:t>檢修及疏通</w:t>
            </w:r>
          </w:p>
        </w:tc>
      </w:tr>
      <w:tr w:rsidR="00EB5F5D" w:rsidTr="00EB5F5D">
        <w:trPr>
          <w:trHeight w:val="896"/>
        </w:trPr>
        <w:tc>
          <w:tcPr>
            <w:tcW w:w="1912" w:type="dxa"/>
            <w:vAlign w:val="center"/>
          </w:tcPr>
          <w:p w:rsidR="00EB5F5D" w:rsidRPr="00EB5F5D" w:rsidRDefault="00EB5F5D" w:rsidP="00F62868">
            <w:pPr>
              <w:spacing w:line="0" w:lineRule="atLeast"/>
              <w:jc w:val="center"/>
              <w:rPr>
                <w:rFonts w:ascii="標楷體" w:eastAsia="標楷體" w:hAnsi="標楷體"/>
                <w:bCs/>
                <w:color w:val="000000" w:themeColor="text1"/>
                <w:sz w:val="28"/>
                <w:szCs w:val="28"/>
              </w:rPr>
            </w:pPr>
            <w:r w:rsidRPr="00EB5F5D">
              <w:rPr>
                <w:rFonts w:ascii="標楷體" w:eastAsia="標楷體" w:hAnsi="標楷體" w:hint="eastAsia"/>
                <w:color w:val="000000" w:themeColor="text1"/>
                <w:sz w:val="28"/>
                <w:szCs w:val="28"/>
              </w:rPr>
              <w:t>106/02/10</w:t>
            </w:r>
          </w:p>
        </w:tc>
        <w:tc>
          <w:tcPr>
            <w:tcW w:w="2235" w:type="dxa"/>
            <w:vAlign w:val="center"/>
          </w:tcPr>
          <w:p w:rsidR="00EB5F5D" w:rsidRPr="00EB5F5D" w:rsidRDefault="00EB5F5D" w:rsidP="00F62868">
            <w:pPr>
              <w:tabs>
                <w:tab w:val="left" w:pos="1000"/>
              </w:tabs>
              <w:spacing w:line="0" w:lineRule="atLeast"/>
              <w:ind w:left="140" w:hangingChars="50" w:hanging="140"/>
              <w:jc w:val="center"/>
              <w:rPr>
                <w:rFonts w:ascii="標楷體" w:eastAsia="標楷體" w:hAnsi="標楷體"/>
                <w:bCs/>
                <w:color w:val="000000" w:themeColor="text1"/>
                <w:sz w:val="28"/>
                <w:szCs w:val="28"/>
              </w:rPr>
            </w:pPr>
            <w:r w:rsidRPr="00EB5F5D">
              <w:rPr>
                <w:rFonts w:ascii="標楷體" w:eastAsia="標楷體" w:hAnsi="標楷體" w:hint="eastAsia"/>
                <w:bCs/>
                <w:color w:val="000000" w:themeColor="text1"/>
                <w:sz w:val="28"/>
                <w:szCs w:val="28"/>
              </w:rPr>
              <w:t>實體</w:t>
            </w:r>
            <w:r w:rsidRPr="00EB5F5D">
              <w:rPr>
                <w:rFonts w:ascii="標楷體" w:eastAsia="標楷體" w:hAnsi="標楷體" w:hint="eastAsia"/>
                <w:color w:val="000000" w:themeColor="text1"/>
                <w:sz w:val="28"/>
                <w:szCs w:val="28"/>
              </w:rPr>
              <w:t>院長</w:t>
            </w:r>
            <w:r w:rsidRPr="00EB5F5D">
              <w:rPr>
                <w:rFonts w:ascii="標楷體" w:eastAsia="標楷體" w:hAnsi="標楷體" w:hint="eastAsia"/>
                <w:bCs/>
                <w:color w:val="000000" w:themeColor="text1"/>
                <w:sz w:val="28"/>
                <w:szCs w:val="28"/>
              </w:rPr>
              <w:t>信箱</w:t>
            </w:r>
          </w:p>
        </w:tc>
        <w:tc>
          <w:tcPr>
            <w:tcW w:w="2824" w:type="dxa"/>
            <w:vAlign w:val="center"/>
          </w:tcPr>
          <w:p w:rsidR="00EB5F5D" w:rsidRPr="00EB5F5D" w:rsidRDefault="00EB5F5D" w:rsidP="00F62868">
            <w:pPr>
              <w:spacing w:line="0" w:lineRule="atLeast"/>
              <w:rPr>
                <w:rFonts w:ascii="標楷體" w:eastAsia="標楷體" w:hAnsi="標楷體"/>
                <w:color w:val="000000" w:themeColor="text1"/>
                <w:sz w:val="28"/>
                <w:szCs w:val="28"/>
              </w:rPr>
            </w:pPr>
            <w:r w:rsidRPr="00EB5F5D">
              <w:rPr>
                <w:rFonts w:ascii="標楷體" w:eastAsia="標楷體" w:hAnsi="標楷體" w:hint="eastAsia"/>
                <w:color w:val="000000" w:themeColor="text1"/>
                <w:sz w:val="28"/>
                <w:szCs w:val="28"/>
              </w:rPr>
              <w:t>志工服務台旁飲水機已損壞多日未檢修</w:t>
            </w:r>
          </w:p>
        </w:tc>
        <w:tc>
          <w:tcPr>
            <w:tcW w:w="3099" w:type="dxa"/>
            <w:vAlign w:val="center"/>
          </w:tcPr>
          <w:p w:rsidR="00EB5F5D" w:rsidRPr="00EB5F5D" w:rsidRDefault="00EB5F5D" w:rsidP="00F62868">
            <w:pPr>
              <w:spacing w:line="0" w:lineRule="atLeast"/>
              <w:ind w:leftChars="21" w:left="330" w:hangingChars="100" w:hanging="280"/>
              <w:rPr>
                <w:rFonts w:ascii="標楷體" w:eastAsia="標楷體" w:hAnsi="標楷體"/>
                <w:color w:val="000000" w:themeColor="text1"/>
                <w:sz w:val="28"/>
                <w:szCs w:val="28"/>
              </w:rPr>
            </w:pPr>
            <w:r w:rsidRPr="00EB5F5D">
              <w:rPr>
                <w:rFonts w:ascii="標楷體" w:eastAsia="標楷體" w:hAnsi="標楷體" w:hint="eastAsia"/>
                <w:color w:val="000000" w:themeColor="text1"/>
                <w:sz w:val="28"/>
                <w:szCs w:val="28"/>
              </w:rPr>
              <w:t>已於106年2月</w:t>
            </w:r>
          </w:p>
          <w:p w:rsidR="00EB5F5D" w:rsidRPr="00EB5F5D" w:rsidRDefault="00EB5F5D" w:rsidP="00F62868">
            <w:pPr>
              <w:spacing w:line="0" w:lineRule="atLeast"/>
              <w:ind w:leftChars="21" w:left="330" w:hangingChars="100" w:hanging="280"/>
              <w:rPr>
                <w:rFonts w:ascii="標楷體" w:eastAsia="標楷體" w:hAnsi="標楷體"/>
                <w:color w:val="000000" w:themeColor="text1"/>
                <w:sz w:val="28"/>
                <w:szCs w:val="28"/>
              </w:rPr>
            </w:pPr>
            <w:r w:rsidRPr="00EB5F5D">
              <w:rPr>
                <w:rFonts w:ascii="標楷體" w:eastAsia="標楷體" w:hAnsi="標楷體" w:hint="eastAsia"/>
                <w:color w:val="000000" w:themeColor="text1"/>
                <w:sz w:val="28"/>
                <w:szCs w:val="28"/>
              </w:rPr>
              <w:t>14日完成飲水機水</w:t>
            </w:r>
          </w:p>
          <w:p w:rsidR="00EB5F5D" w:rsidRPr="00EB5F5D" w:rsidRDefault="00EB5F5D" w:rsidP="00F62868">
            <w:pPr>
              <w:spacing w:line="0" w:lineRule="atLeast"/>
              <w:ind w:leftChars="21" w:left="330" w:hangingChars="100" w:hanging="280"/>
              <w:rPr>
                <w:rFonts w:ascii="標楷體" w:eastAsia="標楷體" w:hAnsi="標楷體"/>
                <w:color w:val="000000" w:themeColor="text1"/>
                <w:sz w:val="28"/>
                <w:szCs w:val="28"/>
              </w:rPr>
            </w:pPr>
            <w:r w:rsidRPr="00EB5F5D">
              <w:rPr>
                <w:rFonts w:ascii="標楷體" w:eastAsia="標楷體" w:hAnsi="標楷體" w:hint="eastAsia"/>
                <w:color w:val="000000" w:themeColor="text1"/>
                <w:sz w:val="28"/>
                <w:szCs w:val="28"/>
              </w:rPr>
              <w:t>管檢修作業</w:t>
            </w:r>
          </w:p>
        </w:tc>
      </w:tr>
      <w:tr w:rsidR="00EB5F5D" w:rsidRPr="00B80F6F" w:rsidTr="00EB5F5D">
        <w:trPr>
          <w:trHeight w:val="894"/>
        </w:trPr>
        <w:tc>
          <w:tcPr>
            <w:tcW w:w="1912" w:type="dxa"/>
            <w:vAlign w:val="center"/>
          </w:tcPr>
          <w:p w:rsidR="00EB5F5D" w:rsidRPr="00EB5F5D" w:rsidRDefault="00EB5F5D" w:rsidP="00F62868">
            <w:pPr>
              <w:spacing w:line="0" w:lineRule="atLeast"/>
              <w:jc w:val="center"/>
              <w:rPr>
                <w:rFonts w:ascii="標楷體" w:eastAsia="標楷體" w:hAnsi="標楷體"/>
                <w:color w:val="000000" w:themeColor="text1"/>
                <w:sz w:val="28"/>
              </w:rPr>
            </w:pPr>
            <w:r w:rsidRPr="00EB5F5D">
              <w:rPr>
                <w:rFonts w:ascii="標楷體" w:eastAsia="標楷體" w:hAnsi="標楷體" w:hint="eastAsia"/>
                <w:color w:val="000000" w:themeColor="text1"/>
                <w:sz w:val="28"/>
                <w:szCs w:val="28"/>
              </w:rPr>
              <w:t>106/02/24</w:t>
            </w:r>
          </w:p>
        </w:tc>
        <w:tc>
          <w:tcPr>
            <w:tcW w:w="2235" w:type="dxa"/>
            <w:vAlign w:val="center"/>
          </w:tcPr>
          <w:p w:rsidR="00EB5F5D" w:rsidRPr="00EB5F5D" w:rsidRDefault="00EB5F5D" w:rsidP="00F62868">
            <w:pPr>
              <w:tabs>
                <w:tab w:val="left" w:pos="1000"/>
              </w:tabs>
              <w:spacing w:line="0" w:lineRule="atLeast"/>
              <w:jc w:val="center"/>
              <w:rPr>
                <w:rFonts w:ascii="標楷體" w:eastAsia="標楷體" w:hAnsi="標楷體"/>
                <w:color w:val="000000" w:themeColor="text1"/>
                <w:sz w:val="28"/>
                <w:szCs w:val="28"/>
              </w:rPr>
            </w:pPr>
            <w:r w:rsidRPr="00EB5F5D">
              <w:rPr>
                <w:rFonts w:ascii="標楷體" w:eastAsia="標楷體" w:hAnsi="標楷體" w:hint="eastAsia"/>
                <w:color w:val="000000" w:themeColor="text1"/>
                <w:sz w:val="28"/>
                <w:szCs w:val="28"/>
              </w:rPr>
              <w:t>實體院長信箱</w:t>
            </w:r>
          </w:p>
        </w:tc>
        <w:tc>
          <w:tcPr>
            <w:tcW w:w="2824" w:type="dxa"/>
            <w:vAlign w:val="center"/>
          </w:tcPr>
          <w:p w:rsidR="00EB5F5D" w:rsidRPr="00EB5F5D" w:rsidRDefault="00EB5F5D" w:rsidP="00F62868">
            <w:pPr>
              <w:spacing w:line="0" w:lineRule="atLeast"/>
              <w:ind w:leftChars="21" w:left="330" w:hangingChars="100" w:hanging="280"/>
              <w:rPr>
                <w:rFonts w:ascii="標楷體" w:eastAsia="標楷體" w:hAnsi="標楷體"/>
                <w:color w:val="000000" w:themeColor="text1"/>
                <w:sz w:val="28"/>
                <w:szCs w:val="28"/>
              </w:rPr>
            </w:pPr>
            <w:r w:rsidRPr="00EB5F5D">
              <w:rPr>
                <w:rFonts w:ascii="標楷體" w:eastAsia="標楷體" w:hAnsi="標楷體" w:hint="eastAsia"/>
                <w:color w:val="000000" w:themeColor="text1"/>
                <w:sz w:val="28"/>
                <w:szCs w:val="28"/>
              </w:rPr>
              <w:t>洗腎病床不足</w:t>
            </w:r>
          </w:p>
        </w:tc>
        <w:tc>
          <w:tcPr>
            <w:tcW w:w="3099" w:type="dxa"/>
            <w:vAlign w:val="center"/>
          </w:tcPr>
          <w:p w:rsidR="00EB5F5D" w:rsidRPr="00EB5F5D" w:rsidRDefault="00EB5F5D" w:rsidP="00F62868">
            <w:pPr>
              <w:spacing w:line="0" w:lineRule="atLeast"/>
              <w:jc w:val="both"/>
              <w:rPr>
                <w:rFonts w:ascii="標楷體" w:eastAsia="標楷體" w:hAnsi="標楷體"/>
                <w:color w:val="000000" w:themeColor="text1"/>
                <w:sz w:val="28"/>
                <w:szCs w:val="28"/>
              </w:rPr>
            </w:pPr>
            <w:r w:rsidRPr="00EB5F5D">
              <w:rPr>
                <w:rFonts w:ascii="標楷體" w:eastAsia="標楷體" w:hAnsi="標楷體" w:hint="eastAsia"/>
                <w:color w:val="000000" w:themeColor="text1"/>
                <w:sz w:val="28"/>
                <w:szCs w:val="28"/>
              </w:rPr>
              <w:t>已於106年9月完成洗腎</w:t>
            </w:r>
            <w:proofErr w:type="gramStart"/>
            <w:r w:rsidRPr="00EB5F5D">
              <w:rPr>
                <w:rFonts w:ascii="標楷體" w:eastAsia="標楷體" w:hAnsi="標楷體" w:hint="eastAsia"/>
                <w:color w:val="000000" w:themeColor="text1"/>
                <w:sz w:val="28"/>
                <w:szCs w:val="28"/>
              </w:rPr>
              <w:t>室擴床</w:t>
            </w:r>
            <w:proofErr w:type="gramEnd"/>
            <w:r w:rsidRPr="00EB5F5D">
              <w:rPr>
                <w:rFonts w:ascii="標楷體" w:eastAsia="標楷體" w:hAnsi="標楷體" w:hint="eastAsia"/>
                <w:color w:val="000000" w:themeColor="text1"/>
                <w:sz w:val="28"/>
                <w:szCs w:val="28"/>
              </w:rPr>
              <w:t>工程。</w:t>
            </w:r>
          </w:p>
        </w:tc>
      </w:tr>
      <w:tr w:rsidR="00EB5F5D" w:rsidTr="00EB5F5D">
        <w:trPr>
          <w:trHeight w:val="632"/>
        </w:trPr>
        <w:tc>
          <w:tcPr>
            <w:tcW w:w="1912" w:type="dxa"/>
            <w:vAlign w:val="center"/>
          </w:tcPr>
          <w:p w:rsidR="00EB5F5D" w:rsidRPr="00EB5F5D" w:rsidRDefault="00EB5F5D" w:rsidP="00F62868">
            <w:pPr>
              <w:spacing w:line="0" w:lineRule="atLeast"/>
              <w:jc w:val="center"/>
              <w:rPr>
                <w:rFonts w:ascii="標楷體" w:eastAsia="標楷體" w:hAnsi="標楷體"/>
                <w:color w:val="000000" w:themeColor="text1"/>
                <w:sz w:val="28"/>
              </w:rPr>
            </w:pPr>
            <w:r w:rsidRPr="00EB5F5D">
              <w:rPr>
                <w:rFonts w:ascii="標楷體" w:eastAsia="標楷體" w:hAnsi="標楷體" w:hint="eastAsia"/>
                <w:color w:val="000000" w:themeColor="text1"/>
                <w:sz w:val="28"/>
                <w:szCs w:val="28"/>
              </w:rPr>
              <w:t>106/4/10</w:t>
            </w:r>
          </w:p>
        </w:tc>
        <w:tc>
          <w:tcPr>
            <w:tcW w:w="2235" w:type="dxa"/>
            <w:vAlign w:val="center"/>
          </w:tcPr>
          <w:p w:rsidR="00EB5F5D" w:rsidRPr="00EB5F5D" w:rsidRDefault="00EB5F5D" w:rsidP="00F62868">
            <w:pPr>
              <w:tabs>
                <w:tab w:val="left" w:pos="1000"/>
              </w:tabs>
              <w:spacing w:line="0" w:lineRule="atLeast"/>
              <w:jc w:val="center"/>
              <w:rPr>
                <w:rFonts w:ascii="標楷體" w:eastAsia="標楷體" w:hAnsi="標楷體"/>
                <w:color w:val="000000" w:themeColor="text1"/>
                <w:sz w:val="28"/>
                <w:szCs w:val="28"/>
              </w:rPr>
            </w:pPr>
            <w:r w:rsidRPr="00EB5F5D">
              <w:rPr>
                <w:rFonts w:ascii="標楷體" w:eastAsia="標楷體" w:hAnsi="標楷體" w:hint="eastAsia"/>
                <w:color w:val="000000" w:themeColor="text1"/>
                <w:sz w:val="28"/>
                <w:szCs w:val="28"/>
              </w:rPr>
              <w:t>網路信箱</w:t>
            </w:r>
          </w:p>
        </w:tc>
        <w:tc>
          <w:tcPr>
            <w:tcW w:w="2824" w:type="dxa"/>
            <w:vAlign w:val="center"/>
          </w:tcPr>
          <w:p w:rsidR="00EB5F5D" w:rsidRPr="00EB5F5D" w:rsidRDefault="00EB5F5D" w:rsidP="00F62868">
            <w:pPr>
              <w:spacing w:line="0" w:lineRule="atLeast"/>
              <w:jc w:val="both"/>
              <w:rPr>
                <w:rFonts w:ascii="標楷體" w:eastAsia="標楷體" w:hAnsi="標楷體"/>
                <w:color w:val="000000" w:themeColor="text1"/>
                <w:sz w:val="28"/>
                <w:szCs w:val="28"/>
              </w:rPr>
            </w:pPr>
            <w:r w:rsidRPr="00EB5F5D">
              <w:rPr>
                <w:rFonts w:ascii="標楷體" w:eastAsia="標楷體" w:hAnsi="標楷體"/>
                <w:color w:val="000000" w:themeColor="text1"/>
                <w:sz w:val="28"/>
                <w:szCs w:val="28"/>
              </w:rPr>
              <w:t>藥劑師</w:t>
            </w:r>
            <w:r w:rsidRPr="00EB5F5D">
              <w:rPr>
                <w:rFonts w:ascii="標楷體" w:eastAsia="標楷體" w:hAnsi="標楷體" w:hint="eastAsia"/>
                <w:color w:val="000000" w:themeColor="text1"/>
                <w:sz w:val="28"/>
                <w:szCs w:val="28"/>
              </w:rPr>
              <w:t>調劑藥品未</w:t>
            </w:r>
            <w:r w:rsidRPr="00EB5F5D">
              <w:rPr>
                <w:rFonts w:ascii="標楷體" w:eastAsia="標楷體" w:hAnsi="標楷體"/>
                <w:color w:val="000000" w:themeColor="text1"/>
                <w:sz w:val="28"/>
                <w:szCs w:val="28"/>
              </w:rPr>
              <w:t>戴手套配藥</w:t>
            </w:r>
          </w:p>
        </w:tc>
        <w:tc>
          <w:tcPr>
            <w:tcW w:w="3099" w:type="dxa"/>
            <w:vAlign w:val="center"/>
          </w:tcPr>
          <w:p w:rsidR="00EB5F5D" w:rsidRPr="00EB5F5D" w:rsidRDefault="00EB5F5D" w:rsidP="00F62868">
            <w:pPr>
              <w:spacing w:line="0" w:lineRule="atLeast"/>
              <w:ind w:leftChars="3" w:left="7"/>
              <w:rPr>
                <w:rFonts w:ascii="標楷體" w:eastAsia="標楷體" w:hAnsi="標楷體"/>
                <w:color w:val="000000" w:themeColor="text1"/>
                <w:sz w:val="28"/>
                <w:szCs w:val="28"/>
              </w:rPr>
            </w:pPr>
            <w:r w:rsidRPr="00EB5F5D">
              <w:rPr>
                <w:rFonts w:ascii="標楷體" w:eastAsia="標楷體" w:hAnsi="標楷體" w:hint="eastAsia"/>
                <w:color w:val="000000" w:themeColor="text1"/>
                <w:sz w:val="28"/>
                <w:szCs w:val="28"/>
              </w:rPr>
              <w:t>已針對裸錠藥品調劑作業流程進行在職教育，強化藥事人員作業紀律</w:t>
            </w:r>
          </w:p>
        </w:tc>
      </w:tr>
      <w:tr w:rsidR="00EB5F5D" w:rsidTr="00EB5F5D">
        <w:trPr>
          <w:trHeight w:val="208"/>
        </w:trPr>
        <w:tc>
          <w:tcPr>
            <w:tcW w:w="1912" w:type="dxa"/>
            <w:vAlign w:val="center"/>
          </w:tcPr>
          <w:p w:rsidR="00EB5F5D" w:rsidRPr="00EB5F5D" w:rsidRDefault="00EB5F5D" w:rsidP="00F62868">
            <w:pPr>
              <w:spacing w:line="0" w:lineRule="atLeast"/>
              <w:jc w:val="center"/>
              <w:rPr>
                <w:rFonts w:ascii="標楷體" w:eastAsia="標楷體" w:hAnsi="標楷體"/>
                <w:bCs/>
                <w:color w:val="000000" w:themeColor="text1"/>
                <w:sz w:val="28"/>
                <w:szCs w:val="28"/>
              </w:rPr>
            </w:pPr>
            <w:r w:rsidRPr="00EB5F5D">
              <w:rPr>
                <w:rFonts w:ascii="標楷體" w:eastAsia="標楷體" w:hAnsi="標楷體" w:hint="eastAsia"/>
                <w:bCs/>
                <w:color w:val="000000" w:themeColor="text1"/>
                <w:sz w:val="28"/>
                <w:szCs w:val="28"/>
              </w:rPr>
              <w:t>106/4/26</w:t>
            </w:r>
          </w:p>
        </w:tc>
        <w:tc>
          <w:tcPr>
            <w:tcW w:w="2235" w:type="dxa"/>
            <w:vAlign w:val="center"/>
          </w:tcPr>
          <w:p w:rsidR="00EB5F5D" w:rsidRPr="00EB5F5D" w:rsidRDefault="00EB5F5D" w:rsidP="00F62868">
            <w:pPr>
              <w:tabs>
                <w:tab w:val="left" w:pos="1000"/>
              </w:tabs>
              <w:spacing w:line="0" w:lineRule="atLeast"/>
              <w:ind w:left="140" w:hangingChars="50" w:hanging="140"/>
              <w:jc w:val="center"/>
              <w:rPr>
                <w:rFonts w:ascii="標楷體" w:eastAsia="標楷體" w:hAnsi="標楷體"/>
                <w:bCs/>
                <w:color w:val="000000" w:themeColor="text1"/>
                <w:sz w:val="28"/>
                <w:szCs w:val="28"/>
              </w:rPr>
            </w:pPr>
            <w:r w:rsidRPr="00EB5F5D">
              <w:rPr>
                <w:rFonts w:ascii="標楷體" w:eastAsia="標楷體" w:hAnsi="標楷體" w:cs="Arial" w:hint="eastAsia"/>
                <w:color w:val="000000" w:themeColor="text1"/>
                <w:kern w:val="0"/>
                <w:sz w:val="28"/>
                <w:szCs w:val="28"/>
              </w:rPr>
              <w:t>網路信箱</w:t>
            </w:r>
          </w:p>
        </w:tc>
        <w:tc>
          <w:tcPr>
            <w:tcW w:w="2824" w:type="dxa"/>
            <w:vAlign w:val="center"/>
          </w:tcPr>
          <w:p w:rsidR="00EB5F5D" w:rsidRPr="00EB5F5D" w:rsidRDefault="00EB5F5D" w:rsidP="00F62868">
            <w:pPr>
              <w:tabs>
                <w:tab w:val="right" w:pos="3544"/>
              </w:tabs>
              <w:spacing w:line="0" w:lineRule="atLeast"/>
              <w:rPr>
                <w:rFonts w:ascii="標楷體" w:eastAsia="標楷體" w:hAnsi="標楷體"/>
                <w:color w:val="000000" w:themeColor="text1"/>
                <w:sz w:val="28"/>
                <w:szCs w:val="28"/>
              </w:rPr>
            </w:pPr>
            <w:r w:rsidRPr="00EB5F5D">
              <w:rPr>
                <w:rFonts w:ascii="標楷體" w:eastAsia="標楷體" w:hAnsi="標楷體" w:hint="eastAsia"/>
                <w:color w:val="000000" w:themeColor="text1"/>
                <w:sz w:val="28"/>
              </w:rPr>
              <w:t>病人自帶</w:t>
            </w:r>
            <w:proofErr w:type="gramStart"/>
            <w:r w:rsidRPr="00EB5F5D">
              <w:rPr>
                <w:rFonts w:ascii="標楷體" w:eastAsia="標楷體" w:hAnsi="標楷體" w:hint="eastAsia"/>
                <w:color w:val="000000" w:themeColor="text1"/>
                <w:sz w:val="28"/>
              </w:rPr>
              <w:t>其他科</w:t>
            </w:r>
            <w:proofErr w:type="gramEnd"/>
            <w:r w:rsidRPr="00EB5F5D">
              <w:rPr>
                <w:rFonts w:ascii="標楷體" w:eastAsia="標楷體" w:hAnsi="標楷體" w:hint="eastAsia"/>
                <w:color w:val="000000" w:themeColor="text1"/>
                <w:sz w:val="28"/>
              </w:rPr>
              <w:t>藥品住院交與護理人員，住院期間未服用自帶藥品之藥劑亦未將藥品交還病人繼續服用，引起病人其他疾病之不適。</w:t>
            </w:r>
          </w:p>
        </w:tc>
        <w:tc>
          <w:tcPr>
            <w:tcW w:w="3099" w:type="dxa"/>
            <w:vAlign w:val="center"/>
          </w:tcPr>
          <w:p w:rsidR="00EB5F5D" w:rsidRPr="00EB5F5D" w:rsidRDefault="00EB5F5D" w:rsidP="00F62868">
            <w:pPr>
              <w:spacing w:line="0" w:lineRule="atLeast"/>
              <w:ind w:leftChars="3" w:left="7"/>
              <w:rPr>
                <w:rFonts w:ascii="標楷體" w:eastAsia="標楷體" w:hAnsi="標楷體"/>
                <w:color w:val="000000" w:themeColor="text1"/>
                <w:sz w:val="28"/>
                <w:szCs w:val="28"/>
              </w:rPr>
            </w:pPr>
            <w:r w:rsidRPr="00EB5F5D">
              <w:rPr>
                <w:rFonts w:ascii="標楷體" w:eastAsia="標楷體" w:hAnsi="標楷體" w:hint="eastAsia"/>
                <w:color w:val="000000" w:themeColor="text1"/>
                <w:sz w:val="28"/>
              </w:rPr>
              <w:t>已於106年5月1日2日晨會案例宣導並依據藥物管理作業規範及過程缺失提出改善措施。</w:t>
            </w:r>
          </w:p>
        </w:tc>
      </w:tr>
    </w:tbl>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Pr="00EB5F5D" w:rsidRDefault="00EB5F5D" w:rsidP="00EB5F5D">
      <w:pPr>
        <w:pStyle w:val="3"/>
        <w:spacing w:line="480" w:lineRule="exact"/>
        <w:ind w:leftChars="0" w:left="964" w:hangingChars="344" w:hanging="964"/>
        <w:rPr>
          <w:rFonts w:ascii="標楷體" w:eastAsia="標楷體" w:hAnsi="標楷體"/>
          <w:b/>
          <w:color w:val="000000" w:themeColor="text1"/>
          <w:sz w:val="28"/>
          <w:szCs w:val="28"/>
        </w:rPr>
      </w:pPr>
      <w:r w:rsidRPr="00EB5F5D">
        <w:rPr>
          <w:rFonts w:ascii="標楷體" w:eastAsia="標楷體" w:hAnsi="標楷體" w:hint="eastAsia"/>
          <w:b/>
          <w:color w:val="000000" w:themeColor="text1"/>
          <w:sz w:val="28"/>
          <w:szCs w:val="28"/>
        </w:rPr>
        <w:lastRenderedPageBreak/>
        <w:t>附件3</w:t>
      </w:r>
      <w:r>
        <w:rPr>
          <w:rFonts w:ascii="標楷體" w:eastAsia="標楷體" w:hAnsi="標楷體" w:hint="eastAsia"/>
          <w:b/>
          <w:color w:val="000000" w:themeColor="text1"/>
          <w:sz w:val="28"/>
          <w:szCs w:val="28"/>
        </w:rPr>
        <w:t xml:space="preserve">  </w:t>
      </w:r>
      <w:r w:rsidRPr="00EB5F5D">
        <w:rPr>
          <w:rFonts w:ascii="標楷體" w:eastAsia="標楷體" w:hAnsi="標楷體"/>
          <w:b/>
          <w:color w:val="000000" w:themeColor="text1"/>
          <w:sz w:val="28"/>
          <w:szCs w:val="28"/>
        </w:rPr>
        <w:t>105-106年護理創新推行活動</w:t>
      </w:r>
    </w:p>
    <w:tbl>
      <w:tblPr>
        <w:tblW w:w="9620"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3"/>
        <w:gridCol w:w="1831"/>
        <w:gridCol w:w="3553"/>
        <w:gridCol w:w="3533"/>
      </w:tblGrid>
      <w:tr w:rsidR="00EB5F5D" w:rsidRPr="009073F6" w:rsidTr="00F62868">
        <w:tc>
          <w:tcPr>
            <w:tcW w:w="703" w:type="dxa"/>
            <w:vAlign w:val="center"/>
          </w:tcPr>
          <w:p w:rsidR="00EB5F5D" w:rsidRPr="009073F6" w:rsidRDefault="00EB5F5D" w:rsidP="00F62868">
            <w:pPr>
              <w:pStyle w:val="3"/>
              <w:spacing w:line="500" w:lineRule="exact"/>
              <w:ind w:leftChars="0" w:left="0"/>
              <w:jc w:val="center"/>
              <w:rPr>
                <w:rFonts w:ascii="Times New Roman" w:eastAsia="標楷體" w:hAnsi="Times New Roman"/>
                <w:color w:val="000000" w:themeColor="text1"/>
                <w:sz w:val="24"/>
                <w:szCs w:val="24"/>
              </w:rPr>
            </w:pPr>
            <w:r w:rsidRPr="009073F6">
              <w:rPr>
                <w:rFonts w:ascii="Times New Roman" w:eastAsia="標楷體"/>
                <w:color w:val="000000" w:themeColor="text1"/>
                <w:sz w:val="24"/>
                <w:szCs w:val="24"/>
              </w:rPr>
              <w:t>年度</w:t>
            </w:r>
          </w:p>
        </w:tc>
        <w:tc>
          <w:tcPr>
            <w:tcW w:w="1831" w:type="dxa"/>
            <w:vAlign w:val="center"/>
          </w:tcPr>
          <w:p w:rsidR="00EB5F5D" w:rsidRPr="009073F6" w:rsidRDefault="00EB5F5D" w:rsidP="00F62868">
            <w:pPr>
              <w:pStyle w:val="3"/>
              <w:spacing w:line="500" w:lineRule="exact"/>
              <w:ind w:leftChars="0" w:left="0"/>
              <w:jc w:val="center"/>
              <w:rPr>
                <w:rFonts w:ascii="Times New Roman" w:eastAsia="標楷體" w:hAnsi="Times New Roman"/>
                <w:color w:val="000000" w:themeColor="text1"/>
                <w:sz w:val="24"/>
                <w:szCs w:val="24"/>
              </w:rPr>
            </w:pPr>
            <w:r w:rsidRPr="009073F6">
              <w:rPr>
                <w:rFonts w:ascii="Times New Roman" w:eastAsia="標楷體"/>
                <w:color w:val="000000" w:themeColor="text1"/>
                <w:sz w:val="24"/>
                <w:szCs w:val="24"/>
              </w:rPr>
              <w:t>創新主題</w:t>
            </w:r>
          </w:p>
        </w:tc>
        <w:tc>
          <w:tcPr>
            <w:tcW w:w="3553" w:type="dxa"/>
            <w:vAlign w:val="center"/>
          </w:tcPr>
          <w:p w:rsidR="00EB5F5D" w:rsidRPr="009073F6" w:rsidRDefault="00EB5F5D" w:rsidP="00F62868">
            <w:pPr>
              <w:pStyle w:val="3"/>
              <w:spacing w:line="500" w:lineRule="exact"/>
              <w:ind w:leftChars="-31" w:left="-74" w:firstLineChars="5" w:firstLine="12"/>
              <w:jc w:val="center"/>
              <w:rPr>
                <w:rFonts w:ascii="Times New Roman" w:eastAsia="標楷體" w:hAnsi="Times New Roman"/>
                <w:color w:val="000000" w:themeColor="text1"/>
                <w:sz w:val="24"/>
                <w:szCs w:val="24"/>
              </w:rPr>
            </w:pPr>
            <w:r w:rsidRPr="009073F6">
              <w:rPr>
                <w:rFonts w:ascii="Times New Roman" w:eastAsia="標楷體"/>
                <w:color w:val="000000" w:themeColor="text1"/>
                <w:sz w:val="24"/>
                <w:szCs w:val="24"/>
              </w:rPr>
              <w:t>實用性及推廣價值</w:t>
            </w:r>
          </w:p>
        </w:tc>
        <w:tc>
          <w:tcPr>
            <w:tcW w:w="3533" w:type="dxa"/>
          </w:tcPr>
          <w:p w:rsidR="00EB5F5D" w:rsidRPr="009073F6" w:rsidRDefault="00EB5F5D" w:rsidP="00F62868">
            <w:pPr>
              <w:pStyle w:val="3"/>
              <w:spacing w:line="500" w:lineRule="exact"/>
              <w:ind w:leftChars="0" w:left="0"/>
              <w:jc w:val="center"/>
              <w:rPr>
                <w:rFonts w:ascii="Times New Roman" w:eastAsia="標楷體" w:hAnsi="Times New Roman"/>
                <w:color w:val="000000" w:themeColor="text1"/>
                <w:sz w:val="24"/>
                <w:szCs w:val="24"/>
              </w:rPr>
            </w:pPr>
            <w:r w:rsidRPr="009073F6">
              <w:rPr>
                <w:rFonts w:ascii="Times New Roman" w:eastAsia="標楷體"/>
                <w:color w:val="000000" w:themeColor="text1"/>
                <w:sz w:val="24"/>
                <w:szCs w:val="24"/>
              </w:rPr>
              <w:t>創新作品臨床使用狀況</w:t>
            </w:r>
          </w:p>
        </w:tc>
      </w:tr>
      <w:tr w:rsidR="00EB5F5D" w:rsidRPr="009073F6" w:rsidTr="00F62868">
        <w:trPr>
          <w:trHeight w:val="1064"/>
        </w:trPr>
        <w:tc>
          <w:tcPr>
            <w:tcW w:w="703" w:type="dxa"/>
            <w:vAlign w:val="center"/>
          </w:tcPr>
          <w:p w:rsidR="00EB5F5D" w:rsidRPr="009073F6" w:rsidRDefault="00EB5F5D" w:rsidP="00F62868">
            <w:pPr>
              <w:pStyle w:val="3"/>
              <w:spacing w:line="260" w:lineRule="exact"/>
              <w:ind w:leftChars="0" w:left="0"/>
              <w:jc w:val="center"/>
              <w:rPr>
                <w:rFonts w:ascii="Times New Roman" w:eastAsia="標楷體" w:hAnsi="Times New Roman"/>
                <w:color w:val="000000" w:themeColor="text1"/>
                <w:sz w:val="24"/>
                <w:szCs w:val="24"/>
              </w:rPr>
            </w:pPr>
            <w:r w:rsidRPr="009073F6">
              <w:rPr>
                <w:rFonts w:ascii="Times New Roman" w:eastAsia="標楷體" w:hAnsi="Times New Roman"/>
                <w:color w:val="000000" w:themeColor="text1"/>
                <w:sz w:val="24"/>
                <w:szCs w:val="24"/>
              </w:rPr>
              <w:t>106</w:t>
            </w:r>
          </w:p>
        </w:tc>
        <w:tc>
          <w:tcPr>
            <w:tcW w:w="1831" w:type="dxa"/>
            <w:vAlign w:val="center"/>
          </w:tcPr>
          <w:p w:rsidR="00EB5F5D" w:rsidRPr="009073F6" w:rsidRDefault="00EB5F5D" w:rsidP="00F62868">
            <w:pPr>
              <w:pStyle w:val="3"/>
              <w:spacing w:line="260" w:lineRule="exact"/>
              <w:ind w:leftChars="-28" w:left="-67" w:rightChars="-33" w:right="-79" w:firstLineChars="5" w:firstLine="12"/>
              <w:jc w:val="both"/>
              <w:rPr>
                <w:rFonts w:ascii="Times New Roman" w:eastAsia="標楷體" w:hAnsi="Times New Roman"/>
                <w:color w:val="000000" w:themeColor="text1"/>
                <w:sz w:val="24"/>
                <w:szCs w:val="24"/>
              </w:rPr>
            </w:pPr>
            <w:r w:rsidRPr="009073F6">
              <w:rPr>
                <w:rFonts w:ascii="Times New Roman" w:eastAsia="標楷體" w:hAnsi="Times New Roman" w:hint="eastAsia"/>
                <w:color w:val="000000" w:themeColor="text1"/>
                <w:sz w:val="24"/>
                <w:szCs w:val="24"/>
              </w:rPr>
              <w:t>三角立牌帶著走</w:t>
            </w:r>
            <w:r w:rsidRPr="009073F6">
              <w:rPr>
                <w:rFonts w:ascii="Times New Roman" w:eastAsia="標楷體" w:hAnsi="Times New Roman" w:hint="eastAsia"/>
                <w:color w:val="000000" w:themeColor="text1"/>
                <w:sz w:val="24"/>
                <w:szCs w:val="24"/>
              </w:rPr>
              <w:t>--</w:t>
            </w:r>
            <w:r w:rsidRPr="009073F6">
              <w:rPr>
                <w:rFonts w:ascii="Times New Roman" w:eastAsia="標楷體" w:hAnsi="Times New Roman" w:hint="eastAsia"/>
                <w:color w:val="000000" w:themeColor="text1"/>
                <w:sz w:val="24"/>
                <w:szCs w:val="24"/>
              </w:rPr>
              <w:t>讓你輕鬆哺乳沒煩惱</w:t>
            </w:r>
          </w:p>
        </w:tc>
        <w:tc>
          <w:tcPr>
            <w:tcW w:w="3553" w:type="dxa"/>
            <w:vAlign w:val="center"/>
          </w:tcPr>
          <w:p w:rsidR="00EB5F5D" w:rsidRPr="009073F6" w:rsidRDefault="00EB5F5D" w:rsidP="00F62868">
            <w:pPr>
              <w:pStyle w:val="3"/>
              <w:spacing w:line="260" w:lineRule="exact"/>
              <w:ind w:leftChars="-31" w:left="-74" w:rightChars="-30" w:right="-72" w:firstLineChars="5" w:firstLine="12"/>
              <w:jc w:val="both"/>
              <w:rPr>
                <w:rFonts w:ascii="Times New Roman" w:eastAsia="標楷體" w:hAnsi="Times New Roman"/>
                <w:color w:val="000000" w:themeColor="text1"/>
                <w:sz w:val="24"/>
                <w:szCs w:val="24"/>
              </w:rPr>
            </w:pPr>
            <w:r w:rsidRPr="009073F6">
              <w:rPr>
                <w:rFonts w:eastAsia="標楷體" w:hAnsi="標楷體" w:hint="eastAsia"/>
                <w:color w:val="000000" w:themeColor="text1"/>
                <w:sz w:val="24"/>
                <w:szCs w:val="24"/>
              </w:rPr>
              <w:t>藉由三角立牌衛教哺乳技巧</w:t>
            </w:r>
            <w:r w:rsidRPr="009073F6">
              <w:rPr>
                <w:rFonts w:eastAsia="標楷體" w:hint="eastAsia"/>
                <w:color w:val="000000" w:themeColor="text1"/>
                <w:sz w:val="24"/>
                <w:szCs w:val="24"/>
              </w:rPr>
              <w:t>，使得護理人員有一致性的衛教方式及內容，讓產婦能輕鬆學習並能回覆示教，不僅能減輕護理人員執行護理指導的工作負擔</w:t>
            </w:r>
            <w:r w:rsidRPr="009073F6">
              <w:rPr>
                <w:rFonts w:eastAsia="標楷體" w:hAnsi="標楷體" w:hint="eastAsia"/>
                <w:color w:val="000000" w:themeColor="text1"/>
                <w:sz w:val="24"/>
                <w:szCs w:val="24"/>
              </w:rPr>
              <w:t>亦可節省衛教時間</w:t>
            </w:r>
            <w:r w:rsidRPr="009073F6">
              <w:rPr>
                <w:rFonts w:eastAsia="標楷體" w:hint="eastAsia"/>
                <w:color w:val="000000" w:themeColor="text1"/>
                <w:sz w:val="24"/>
                <w:szCs w:val="24"/>
              </w:rPr>
              <w:t>，</w:t>
            </w:r>
            <w:r w:rsidRPr="009073F6">
              <w:rPr>
                <w:rFonts w:eastAsia="標楷體" w:hAnsi="標楷體" w:hint="eastAsia"/>
                <w:color w:val="000000" w:themeColor="text1"/>
                <w:sz w:val="24"/>
                <w:szCs w:val="24"/>
              </w:rPr>
              <w:t>簡單口訣及清楚圖示，不會再因重覆衛教增加護理時數，使護理師有更多時間可提供更好的照護品質，並已推廣至本院</w:t>
            </w:r>
            <w:r w:rsidRPr="009073F6">
              <w:rPr>
                <w:rFonts w:eastAsia="標楷體" w:hint="eastAsia"/>
                <w:color w:val="000000" w:themeColor="text1"/>
                <w:sz w:val="24"/>
                <w:szCs w:val="24"/>
              </w:rPr>
              <w:t>產科</w:t>
            </w:r>
            <w:r w:rsidRPr="009073F6">
              <w:rPr>
                <w:rFonts w:eastAsia="標楷體" w:hAnsi="標楷體" w:hint="eastAsia"/>
                <w:color w:val="000000" w:themeColor="text1"/>
                <w:sz w:val="24"/>
                <w:szCs w:val="24"/>
              </w:rPr>
              <w:t>門診，</w:t>
            </w:r>
            <w:proofErr w:type="gramStart"/>
            <w:r w:rsidRPr="009073F6">
              <w:rPr>
                <w:rFonts w:eastAsia="標楷體" w:hAnsi="標楷體" w:hint="eastAsia"/>
                <w:color w:val="000000" w:themeColor="text1"/>
                <w:sz w:val="24"/>
                <w:szCs w:val="24"/>
              </w:rPr>
              <w:t>護理師皆非常</w:t>
            </w:r>
            <w:proofErr w:type="gramEnd"/>
            <w:r w:rsidRPr="009073F6">
              <w:rPr>
                <w:rFonts w:eastAsia="標楷體" w:hAnsi="標楷體" w:hint="eastAsia"/>
                <w:color w:val="000000" w:themeColor="text1"/>
                <w:sz w:val="24"/>
                <w:szCs w:val="24"/>
              </w:rPr>
              <w:t>滿意且讚賞有加</w:t>
            </w:r>
          </w:p>
        </w:tc>
        <w:tc>
          <w:tcPr>
            <w:tcW w:w="3533" w:type="dxa"/>
          </w:tcPr>
          <w:p w:rsidR="00EB5F5D" w:rsidRPr="009073F6" w:rsidRDefault="00EB5F5D" w:rsidP="00F62868">
            <w:pPr>
              <w:pStyle w:val="3"/>
              <w:spacing w:line="260" w:lineRule="exact"/>
              <w:ind w:leftChars="0" w:left="0"/>
              <w:rPr>
                <w:rFonts w:ascii="Times New Roman" w:eastAsia="標楷體" w:hAnsi="Times New Roman"/>
                <w:color w:val="000000" w:themeColor="text1"/>
                <w:sz w:val="24"/>
                <w:szCs w:val="24"/>
              </w:rPr>
            </w:pPr>
            <w:r w:rsidRPr="009073F6">
              <w:rPr>
                <w:noProof/>
                <w:color w:val="000000" w:themeColor="text1"/>
              </w:rPr>
              <w:drawing>
                <wp:anchor distT="0" distB="0" distL="114300" distR="114300" simplePos="0" relativeHeight="251662336" behindDoc="0" locked="0" layoutInCell="1" allowOverlap="1">
                  <wp:simplePos x="0" y="0"/>
                  <wp:positionH relativeFrom="column">
                    <wp:posOffset>-38100</wp:posOffset>
                  </wp:positionH>
                  <wp:positionV relativeFrom="paragraph">
                    <wp:posOffset>15240</wp:posOffset>
                  </wp:positionV>
                  <wp:extent cx="2160270" cy="1619885"/>
                  <wp:effectExtent l="19050" t="0" r="0" b="0"/>
                  <wp:wrapNone/>
                  <wp:docPr id="91" name="圖片 9" descr="15019126270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9" descr="1501912627053"/>
                          <pic:cNvPicPr preferRelativeResize="0">
                            <a:picLocks noChangeArrowheads="1"/>
                          </pic:cNvPicPr>
                        </pic:nvPicPr>
                        <pic:blipFill>
                          <a:blip r:embed="rId4" cstate="print"/>
                          <a:srcRect/>
                          <a:stretch>
                            <a:fillRect/>
                          </a:stretch>
                        </pic:blipFill>
                        <pic:spPr bwMode="auto">
                          <a:xfrm>
                            <a:off x="0" y="0"/>
                            <a:ext cx="2160270" cy="1619885"/>
                          </a:xfrm>
                          <a:prstGeom prst="rect">
                            <a:avLst/>
                          </a:prstGeom>
                          <a:noFill/>
                          <a:ln w="9525">
                            <a:noFill/>
                            <a:miter lim="800000"/>
                            <a:headEnd/>
                            <a:tailEnd/>
                          </a:ln>
                        </pic:spPr>
                      </pic:pic>
                    </a:graphicData>
                  </a:graphic>
                </wp:anchor>
              </w:drawing>
            </w:r>
          </w:p>
        </w:tc>
      </w:tr>
      <w:tr w:rsidR="00EB5F5D" w:rsidRPr="009073F6" w:rsidTr="00F62868">
        <w:trPr>
          <w:trHeight w:val="2699"/>
        </w:trPr>
        <w:tc>
          <w:tcPr>
            <w:tcW w:w="703" w:type="dxa"/>
            <w:vAlign w:val="center"/>
          </w:tcPr>
          <w:p w:rsidR="00EB5F5D" w:rsidRPr="009073F6" w:rsidRDefault="00EB5F5D" w:rsidP="00F62868">
            <w:pPr>
              <w:pStyle w:val="3"/>
              <w:spacing w:line="260" w:lineRule="exact"/>
              <w:ind w:leftChars="0" w:left="0"/>
              <w:jc w:val="center"/>
              <w:rPr>
                <w:rFonts w:ascii="Times New Roman" w:eastAsia="標楷體" w:hAnsi="Times New Roman"/>
                <w:color w:val="000000" w:themeColor="text1"/>
                <w:sz w:val="24"/>
                <w:szCs w:val="24"/>
              </w:rPr>
            </w:pPr>
            <w:r w:rsidRPr="009073F6">
              <w:rPr>
                <w:rFonts w:ascii="Times New Roman" w:eastAsia="標楷體" w:hAnsi="Times New Roman" w:hint="eastAsia"/>
                <w:color w:val="000000" w:themeColor="text1"/>
                <w:sz w:val="24"/>
                <w:szCs w:val="24"/>
              </w:rPr>
              <w:t>106</w:t>
            </w:r>
          </w:p>
        </w:tc>
        <w:tc>
          <w:tcPr>
            <w:tcW w:w="1831" w:type="dxa"/>
            <w:vAlign w:val="center"/>
          </w:tcPr>
          <w:p w:rsidR="00EB5F5D" w:rsidRPr="009073F6" w:rsidRDefault="00EB5F5D" w:rsidP="00F62868">
            <w:pPr>
              <w:pStyle w:val="3"/>
              <w:spacing w:line="300" w:lineRule="exact"/>
              <w:ind w:leftChars="-28" w:left="-67" w:rightChars="-33" w:right="-79" w:firstLineChars="5" w:firstLine="12"/>
              <w:jc w:val="both"/>
              <w:rPr>
                <w:rFonts w:ascii="Times New Roman" w:eastAsia="標楷體" w:hAnsi="Times New Roman"/>
                <w:color w:val="000000" w:themeColor="text1"/>
                <w:sz w:val="24"/>
                <w:szCs w:val="24"/>
              </w:rPr>
            </w:pPr>
            <w:proofErr w:type="gramStart"/>
            <w:r w:rsidRPr="009073F6">
              <w:rPr>
                <w:rFonts w:ascii="Times New Roman" w:eastAsia="標楷體" w:hAnsi="Times New Roman" w:hint="eastAsia"/>
                <w:color w:val="000000" w:themeColor="text1"/>
                <w:sz w:val="24"/>
                <w:szCs w:val="24"/>
              </w:rPr>
              <w:t>磁性縫針吸附</w:t>
            </w:r>
            <w:proofErr w:type="gramEnd"/>
            <w:r w:rsidRPr="009073F6">
              <w:rPr>
                <w:rFonts w:ascii="Times New Roman" w:eastAsia="標楷體" w:hAnsi="Times New Roman" w:hint="eastAsia"/>
                <w:color w:val="000000" w:themeColor="text1"/>
                <w:sz w:val="24"/>
                <w:szCs w:val="24"/>
              </w:rPr>
              <w:t>墊</w:t>
            </w:r>
          </w:p>
        </w:tc>
        <w:tc>
          <w:tcPr>
            <w:tcW w:w="3553" w:type="dxa"/>
            <w:vAlign w:val="center"/>
          </w:tcPr>
          <w:p w:rsidR="00EB5F5D" w:rsidRPr="009073F6" w:rsidRDefault="00EB5F5D" w:rsidP="00F62868">
            <w:pPr>
              <w:spacing w:line="260" w:lineRule="exact"/>
              <w:ind w:leftChars="-25" w:left="-60" w:rightChars="-30" w:right="-72" w:firstLine="1"/>
              <w:jc w:val="both"/>
              <w:rPr>
                <w:rFonts w:ascii="Times New Roman" w:eastAsia="標楷體" w:hAnsi="Times New Roman"/>
                <w:color w:val="000000" w:themeColor="text1"/>
                <w:szCs w:val="24"/>
              </w:rPr>
            </w:pPr>
            <w:r w:rsidRPr="009073F6">
              <w:rPr>
                <w:rFonts w:ascii="Times New Roman" w:eastAsia="標楷體" w:hAnsi="標楷體" w:hint="eastAsia"/>
                <w:color w:val="000000" w:themeColor="text1"/>
                <w:szCs w:val="24"/>
              </w:rPr>
              <w:t>針對接受外科手術的病人，</w:t>
            </w:r>
            <w:r w:rsidRPr="009073F6">
              <w:rPr>
                <w:rFonts w:ascii="Times New Roman" w:eastAsia="標楷體" w:hAnsi="Times New Roman" w:hint="eastAsia"/>
                <w:color w:val="000000" w:themeColor="text1"/>
                <w:szCs w:val="24"/>
              </w:rPr>
              <w:t>磁性</w:t>
            </w:r>
            <w:proofErr w:type="gramStart"/>
            <w:r w:rsidRPr="009073F6">
              <w:rPr>
                <w:rFonts w:ascii="Times New Roman" w:eastAsia="標楷體" w:hAnsi="Times New Roman" w:hint="eastAsia"/>
                <w:color w:val="000000" w:themeColor="text1"/>
                <w:szCs w:val="24"/>
              </w:rPr>
              <w:t>縫針吸附墊能</w:t>
            </w:r>
            <w:proofErr w:type="gramEnd"/>
            <w:r w:rsidRPr="009073F6">
              <w:rPr>
                <w:rFonts w:ascii="Times New Roman" w:eastAsia="標楷體" w:hAnsi="標楷體"/>
                <w:color w:val="000000" w:themeColor="text1"/>
                <w:szCs w:val="24"/>
              </w:rPr>
              <w:t>符合臨床需求，</w:t>
            </w:r>
            <w:proofErr w:type="gramStart"/>
            <w:r w:rsidRPr="009073F6">
              <w:rPr>
                <w:rFonts w:ascii="Times New Roman" w:eastAsia="標楷體" w:hAnsi="標楷體"/>
                <w:color w:val="000000" w:themeColor="text1"/>
                <w:szCs w:val="24"/>
              </w:rPr>
              <w:t>維持刷手台上</w:t>
            </w:r>
            <w:proofErr w:type="gramEnd"/>
            <w:r w:rsidRPr="009073F6">
              <w:rPr>
                <w:rFonts w:ascii="Times New Roman" w:eastAsia="標楷體" w:hAnsi="標楷體"/>
                <w:color w:val="000000" w:themeColor="text1"/>
                <w:szCs w:val="24"/>
              </w:rPr>
              <w:t>無菌工作區域整潔，降低因物品雜亂意外針扎的可能</w:t>
            </w:r>
            <w:r w:rsidRPr="009073F6">
              <w:rPr>
                <w:rFonts w:ascii="Times New Roman" w:eastAsia="標楷體" w:hAnsi="標楷體" w:hint="eastAsia"/>
                <w:color w:val="000000" w:themeColor="text1"/>
                <w:szCs w:val="24"/>
              </w:rPr>
              <w:t>，且能</w:t>
            </w:r>
            <w:r w:rsidRPr="009073F6">
              <w:rPr>
                <w:rFonts w:ascii="Times New Roman" w:eastAsia="標楷體" w:hAnsi="標楷體"/>
                <w:color w:val="000000" w:themeColor="text1"/>
                <w:szCs w:val="24"/>
              </w:rPr>
              <w:t>更流暢手術</w:t>
            </w:r>
            <w:proofErr w:type="gramStart"/>
            <w:r w:rsidRPr="009073F6">
              <w:rPr>
                <w:rFonts w:ascii="Times New Roman" w:eastAsia="標楷體" w:hAnsi="標楷體"/>
                <w:color w:val="000000" w:themeColor="text1"/>
                <w:szCs w:val="24"/>
              </w:rPr>
              <w:t>過程縫針計數</w:t>
            </w:r>
            <w:proofErr w:type="gramEnd"/>
            <w:r w:rsidRPr="009073F6">
              <w:rPr>
                <w:rFonts w:ascii="Times New Roman" w:eastAsia="標楷體" w:hAnsi="標楷體"/>
                <w:color w:val="000000" w:themeColor="text1"/>
                <w:szCs w:val="24"/>
              </w:rPr>
              <w:t>作業</w:t>
            </w:r>
            <w:r w:rsidRPr="009073F6">
              <w:rPr>
                <w:rFonts w:ascii="Times New Roman" w:eastAsia="標楷體" w:hAnsi="標楷體" w:hint="eastAsia"/>
                <w:color w:val="000000" w:themeColor="text1"/>
                <w:szCs w:val="24"/>
              </w:rPr>
              <w:t>，達到</w:t>
            </w:r>
            <w:r w:rsidRPr="009073F6">
              <w:rPr>
                <w:rFonts w:eastAsia="標楷體"/>
                <w:color w:val="000000" w:themeColor="text1"/>
                <w:szCs w:val="24"/>
              </w:rPr>
              <w:t>確實執行手術</w:t>
            </w:r>
            <w:proofErr w:type="gramStart"/>
            <w:r w:rsidRPr="009073F6">
              <w:rPr>
                <w:rFonts w:eastAsia="標楷體"/>
                <w:color w:val="000000" w:themeColor="text1"/>
                <w:szCs w:val="24"/>
              </w:rPr>
              <w:t>過程縫針計數</w:t>
            </w:r>
            <w:proofErr w:type="gramEnd"/>
            <w:r w:rsidRPr="009073F6">
              <w:rPr>
                <w:rFonts w:eastAsia="標楷體"/>
                <w:color w:val="000000" w:themeColor="text1"/>
                <w:szCs w:val="24"/>
              </w:rPr>
              <w:t>作業，</w:t>
            </w:r>
            <w:r w:rsidRPr="009073F6">
              <w:rPr>
                <w:rFonts w:eastAsia="標楷體" w:hint="eastAsia"/>
                <w:color w:val="000000" w:themeColor="text1"/>
                <w:szCs w:val="24"/>
              </w:rPr>
              <w:t>以有效</w:t>
            </w:r>
            <w:r w:rsidRPr="009073F6">
              <w:rPr>
                <w:rFonts w:eastAsia="標楷體"/>
                <w:color w:val="000000" w:themeColor="text1"/>
                <w:szCs w:val="24"/>
              </w:rPr>
              <w:t>維持病人手術安全</w:t>
            </w:r>
            <w:r w:rsidRPr="009073F6">
              <w:rPr>
                <w:rFonts w:eastAsia="標楷體" w:hint="eastAsia"/>
                <w:color w:val="000000" w:themeColor="text1"/>
                <w:szCs w:val="24"/>
              </w:rPr>
              <w:t>及醫療人員之工作安全</w:t>
            </w:r>
            <w:r w:rsidRPr="009073F6">
              <w:rPr>
                <w:rFonts w:eastAsia="標楷體"/>
                <w:color w:val="000000" w:themeColor="text1"/>
                <w:szCs w:val="24"/>
              </w:rPr>
              <w:t>。</w:t>
            </w:r>
          </w:p>
        </w:tc>
        <w:tc>
          <w:tcPr>
            <w:tcW w:w="3533" w:type="dxa"/>
          </w:tcPr>
          <w:p w:rsidR="00EB5F5D" w:rsidRPr="009073F6" w:rsidRDefault="00EB5F5D" w:rsidP="00F62868">
            <w:pPr>
              <w:pStyle w:val="3"/>
              <w:spacing w:line="260" w:lineRule="exact"/>
              <w:ind w:leftChars="0" w:left="0"/>
              <w:rPr>
                <w:rFonts w:ascii="Times New Roman" w:eastAsia="標楷體" w:hAnsi="Times New Roman"/>
                <w:color w:val="000000" w:themeColor="text1"/>
                <w:sz w:val="24"/>
                <w:szCs w:val="24"/>
              </w:rPr>
            </w:pPr>
            <w:r w:rsidRPr="009073F6">
              <w:rPr>
                <w:rFonts w:ascii="Times New Roman" w:eastAsia="標楷體" w:hAnsi="Times New Roman" w:hint="eastAsia"/>
                <w:noProof/>
                <w:color w:val="000000" w:themeColor="text1"/>
                <w:sz w:val="24"/>
                <w:szCs w:val="24"/>
              </w:rPr>
              <w:drawing>
                <wp:anchor distT="0" distB="0" distL="114300" distR="114300" simplePos="0" relativeHeight="251663360" behindDoc="0" locked="0" layoutInCell="1" allowOverlap="1">
                  <wp:simplePos x="0" y="0"/>
                  <wp:positionH relativeFrom="column">
                    <wp:posOffset>-53340</wp:posOffset>
                  </wp:positionH>
                  <wp:positionV relativeFrom="paragraph">
                    <wp:posOffset>31750</wp:posOffset>
                  </wp:positionV>
                  <wp:extent cx="2160270" cy="1619885"/>
                  <wp:effectExtent l="19050" t="0" r="0" b="0"/>
                  <wp:wrapNone/>
                  <wp:docPr id="92" name="圖片 755" descr="使用狀況"/>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5" descr="使用狀況"/>
                          <pic:cNvPicPr preferRelativeResize="0">
                            <a:picLocks noChangeArrowheads="1"/>
                          </pic:cNvPicPr>
                        </pic:nvPicPr>
                        <pic:blipFill>
                          <a:blip r:embed="rId5" cstate="print"/>
                          <a:srcRect/>
                          <a:stretch>
                            <a:fillRect/>
                          </a:stretch>
                        </pic:blipFill>
                        <pic:spPr bwMode="auto">
                          <a:xfrm rot="10800000" flipV="1">
                            <a:off x="0" y="0"/>
                            <a:ext cx="2160270" cy="1619885"/>
                          </a:xfrm>
                          <a:prstGeom prst="rect">
                            <a:avLst/>
                          </a:prstGeom>
                          <a:noFill/>
                          <a:ln w="9525">
                            <a:noFill/>
                            <a:miter lim="800000"/>
                            <a:headEnd/>
                            <a:tailEnd/>
                          </a:ln>
                        </pic:spPr>
                      </pic:pic>
                    </a:graphicData>
                  </a:graphic>
                </wp:anchor>
              </w:drawing>
            </w:r>
          </w:p>
        </w:tc>
      </w:tr>
      <w:tr w:rsidR="00EB5F5D" w:rsidRPr="009073F6" w:rsidTr="00F62868">
        <w:trPr>
          <w:trHeight w:val="2700"/>
        </w:trPr>
        <w:tc>
          <w:tcPr>
            <w:tcW w:w="703" w:type="dxa"/>
            <w:vAlign w:val="center"/>
          </w:tcPr>
          <w:p w:rsidR="00EB5F5D" w:rsidRPr="009073F6" w:rsidRDefault="00EB5F5D" w:rsidP="00F62868">
            <w:pPr>
              <w:pStyle w:val="3"/>
              <w:spacing w:line="260" w:lineRule="exact"/>
              <w:ind w:leftChars="0" w:left="0"/>
              <w:jc w:val="center"/>
              <w:rPr>
                <w:rFonts w:ascii="Times New Roman" w:eastAsia="標楷體" w:hAnsi="Times New Roman"/>
                <w:color w:val="000000" w:themeColor="text1"/>
                <w:sz w:val="24"/>
                <w:szCs w:val="24"/>
              </w:rPr>
            </w:pPr>
            <w:r w:rsidRPr="009073F6">
              <w:rPr>
                <w:rFonts w:ascii="Times New Roman" w:eastAsia="標楷體" w:hAnsi="Times New Roman"/>
                <w:color w:val="000000" w:themeColor="text1"/>
                <w:sz w:val="24"/>
                <w:szCs w:val="24"/>
              </w:rPr>
              <w:t>106</w:t>
            </w:r>
          </w:p>
        </w:tc>
        <w:tc>
          <w:tcPr>
            <w:tcW w:w="1831" w:type="dxa"/>
            <w:vAlign w:val="center"/>
          </w:tcPr>
          <w:p w:rsidR="00EB5F5D" w:rsidRPr="009073F6" w:rsidRDefault="00EB5F5D" w:rsidP="00F62868">
            <w:pPr>
              <w:pStyle w:val="3"/>
              <w:spacing w:line="260" w:lineRule="exact"/>
              <w:ind w:leftChars="-28" w:left="-67" w:rightChars="-33" w:right="-79" w:firstLineChars="5" w:firstLine="12"/>
              <w:jc w:val="both"/>
              <w:rPr>
                <w:rFonts w:ascii="Times New Roman" w:eastAsia="標楷體" w:hAnsi="Times New Roman"/>
                <w:color w:val="000000" w:themeColor="text1"/>
                <w:sz w:val="24"/>
                <w:szCs w:val="24"/>
              </w:rPr>
            </w:pPr>
            <w:r w:rsidRPr="009073F6">
              <w:rPr>
                <w:rFonts w:ascii="Times New Roman" w:eastAsia="標楷體" w:hAnsi="Times New Roman" w:hint="eastAsia"/>
                <w:color w:val="000000" w:themeColor="text1"/>
                <w:sz w:val="24"/>
                <w:szCs w:val="24"/>
              </w:rPr>
              <w:t>sheath</w:t>
            </w:r>
            <w:r w:rsidRPr="009073F6">
              <w:rPr>
                <w:rFonts w:ascii="Times New Roman" w:eastAsia="標楷體" w:hAnsi="Times New Roman" w:hint="eastAsia"/>
                <w:color w:val="000000" w:themeColor="text1"/>
                <w:sz w:val="24"/>
                <w:szCs w:val="24"/>
              </w:rPr>
              <w:t>一把罩</w:t>
            </w:r>
          </w:p>
        </w:tc>
        <w:tc>
          <w:tcPr>
            <w:tcW w:w="3553" w:type="dxa"/>
            <w:vAlign w:val="center"/>
          </w:tcPr>
          <w:p w:rsidR="00EB5F5D" w:rsidRPr="009073F6" w:rsidRDefault="00EB5F5D" w:rsidP="00F62868">
            <w:pPr>
              <w:pStyle w:val="3"/>
              <w:spacing w:line="260" w:lineRule="exact"/>
              <w:ind w:leftChars="-31" w:left="-74" w:firstLineChars="5" w:firstLine="12"/>
              <w:jc w:val="both"/>
              <w:rPr>
                <w:rFonts w:ascii="Times New Roman" w:eastAsia="標楷體" w:hAnsi="Times New Roman"/>
                <w:color w:val="000000" w:themeColor="text1"/>
                <w:sz w:val="24"/>
                <w:szCs w:val="24"/>
              </w:rPr>
            </w:pPr>
            <w:r w:rsidRPr="009073F6">
              <w:rPr>
                <w:rFonts w:ascii="Times New Roman" w:eastAsia="標楷體" w:hAnsi="Times New Roman" w:hint="eastAsia"/>
                <w:color w:val="000000" w:themeColor="text1"/>
                <w:sz w:val="24"/>
                <w:szCs w:val="24"/>
              </w:rPr>
              <w:t>針對清醒病人不用將病人的雙手以兵</w:t>
            </w:r>
            <w:proofErr w:type="gramStart"/>
            <w:r w:rsidRPr="009073F6">
              <w:rPr>
                <w:rFonts w:ascii="Times New Roman" w:eastAsia="標楷體" w:hAnsi="Times New Roman" w:hint="eastAsia"/>
                <w:color w:val="000000" w:themeColor="text1"/>
                <w:sz w:val="24"/>
                <w:szCs w:val="24"/>
              </w:rPr>
              <w:t>乓拍加</w:t>
            </w:r>
            <w:proofErr w:type="gramEnd"/>
            <w:r w:rsidRPr="009073F6">
              <w:rPr>
                <w:rFonts w:ascii="Times New Roman" w:eastAsia="標楷體" w:hAnsi="Times New Roman" w:hint="eastAsia"/>
                <w:color w:val="000000" w:themeColor="text1"/>
                <w:sz w:val="24"/>
                <w:szCs w:val="24"/>
              </w:rPr>
              <w:t>手腕式約束帶進行約束可有效減少管路自拔</w:t>
            </w:r>
            <w:proofErr w:type="gramStart"/>
            <w:r w:rsidRPr="009073F6">
              <w:rPr>
                <w:rFonts w:ascii="Times New Roman" w:eastAsia="標楷體" w:hAnsi="Times New Roman" w:hint="eastAsia"/>
                <w:color w:val="000000" w:themeColor="text1"/>
                <w:sz w:val="24"/>
                <w:szCs w:val="24"/>
              </w:rPr>
              <w:t>及滑脫發生率</w:t>
            </w:r>
            <w:proofErr w:type="gramEnd"/>
            <w:r w:rsidRPr="009073F6">
              <w:rPr>
                <w:rFonts w:ascii="Times New Roman" w:eastAsia="標楷體" w:hAnsi="Times New Roman" w:hint="eastAsia"/>
                <w:color w:val="000000" w:themeColor="text1"/>
                <w:sz w:val="24"/>
                <w:szCs w:val="24"/>
              </w:rPr>
              <w:t>，減少出血、傷口感染，以節省醫療成本，且能讓病人及家屬對管路受到妥善固定感到安心，提升護理服務滿意度。</w:t>
            </w:r>
          </w:p>
        </w:tc>
        <w:tc>
          <w:tcPr>
            <w:tcW w:w="3533" w:type="dxa"/>
          </w:tcPr>
          <w:p w:rsidR="00EB5F5D" w:rsidRPr="009073F6" w:rsidRDefault="00EB5F5D" w:rsidP="00F62868">
            <w:pPr>
              <w:pStyle w:val="3"/>
              <w:spacing w:line="260" w:lineRule="exact"/>
              <w:ind w:leftChars="0" w:left="0"/>
              <w:rPr>
                <w:rFonts w:ascii="Times New Roman" w:eastAsia="標楷體" w:hAnsi="Times New Roman"/>
                <w:color w:val="000000" w:themeColor="text1"/>
                <w:sz w:val="24"/>
                <w:szCs w:val="24"/>
              </w:rPr>
            </w:pPr>
            <w:r w:rsidRPr="009073F6">
              <w:rPr>
                <w:rFonts w:ascii="Times New Roman" w:eastAsia="標楷體" w:hAnsi="Times New Roman" w:hint="eastAsia"/>
                <w:noProof/>
                <w:color w:val="000000" w:themeColor="text1"/>
                <w:sz w:val="24"/>
                <w:szCs w:val="24"/>
              </w:rPr>
              <w:drawing>
                <wp:anchor distT="0" distB="0" distL="114300" distR="114300" simplePos="0" relativeHeight="251661312" behindDoc="0" locked="0" layoutInCell="1" allowOverlap="1">
                  <wp:simplePos x="0" y="0"/>
                  <wp:positionH relativeFrom="column">
                    <wp:posOffset>-33020</wp:posOffset>
                  </wp:positionH>
                  <wp:positionV relativeFrom="paragraph">
                    <wp:posOffset>36195</wp:posOffset>
                  </wp:positionV>
                  <wp:extent cx="2160270" cy="1619885"/>
                  <wp:effectExtent l="57150" t="38100" r="30480" b="18415"/>
                  <wp:wrapNone/>
                  <wp:docPr id="93" name="內容版面配置區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內容版面配置區 10"/>
                          <pic:cNvPicPr preferRelativeResize="0">
                            <a:picLocks/>
                          </pic:cNvPicPr>
                        </pic:nvPicPr>
                        <pic:blipFill>
                          <a:blip r:embed="rId6" cstate="print"/>
                          <a:srcRect l="3081" r="3081"/>
                          <a:stretch>
                            <a:fillRect/>
                          </a:stretch>
                        </pic:blipFill>
                        <pic:spPr bwMode="auto">
                          <a:xfrm>
                            <a:off x="0" y="0"/>
                            <a:ext cx="2160270" cy="1619885"/>
                          </a:xfrm>
                          <a:prstGeom prst="rect">
                            <a:avLst/>
                          </a:prstGeom>
                          <a:solidFill>
                            <a:srgbClr val="D1E5F9"/>
                          </a:solidFill>
                          <a:ln w="38100">
                            <a:solidFill>
                              <a:srgbClr val="FFFFFF"/>
                            </a:solidFill>
                            <a:miter lim="800000"/>
                            <a:headEnd/>
                            <a:tailEnd/>
                          </a:ln>
                        </pic:spPr>
                      </pic:pic>
                    </a:graphicData>
                  </a:graphic>
                </wp:anchor>
              </w:drawing>
            </w:r>
          </w:p>
          <w:p w:rsidR="00EB5F5D" w:rsidRPr="009073F6" w:rsidRDefault="00EB5F5D" w:rsidP="00F62868">
            <w:pPr>
              <w:pStyle w:val="3"/>
              <w:spacing w:line="260" w:lineRule="exact"/>
              <w:ind w:leftChars="0" w:left="0"/>
              <w:rPr>
                <w:rFonts w:ascii="Times New Roman" w:eastAsia="標楷體" w:hAnsi="Times New Roman"/>
                <w:color w:val="000000" w:themeColor="text1"/>
                <w:sz w:val="24"/>
                <w:szCs w:val="24"/>
              </w:rPr>
            </w:pPr>
          </w:p>
          <w:p w:rsidR="00EB5F5D" w:rsidRPr="009073F6" w:rsidRDefault="00EB5F5D" w:rsidP="00F62868">
            <w:pPr>
              <w:pStyle w:val="3"/>
              <w:spacing w:line="260" w:lineRule="exact"/>
              <w:ind w:leftChars="0" w:left="0"/>
              <w:rPr>
                <w:rFonts w:ascii="Times New Roman" w:eastAsia="標楷體" w:hAnsi="Times New Roman"/>
                <w:color w:val="000000" w:themeColor="text1"/>
                <w:sz w:val="24"/>
                <w:szCs w:val="24"/>
              </w:rPr>
            </w:pPr>
          </w:p>
          <w:p w:rsidR="00EB5F5D" w:rsidRPr="009073F6" w:rsidRDefault="00EB5F5D" w:rsidP="00F62868">
            <w:pPr>
              <w:pStyle w:val="3"/>
              <w:spacing w:line="260" w:lineRule="exact"/>
              <w:ind w:leftChars="0" w:left="0"/>
              <w:rPr>
                <w:rFonts w:ascii="Times New Roman" w:eastAsia="標楷體" w:hAnsi="Times New Roman"/>
                <w:color w:val="000000" w:themeColor="text1"/>
                <w:sz w:val="24"/>
                <w:szCs w:val="24"/>
              </w:rPr>
            </w:pPr>
          </w:p>
          <w:p w:rsidR="00EB5F5D" w:rsidRPr="009073F6" w:rsidRDefault="00EB5F5D" w:rsidP="00F62868">
            <w:pPr>
              <w:pStyle w:val="3"/>
              <w:spacing w:line="260" w:lineRule="exact"/>
              <w:ind w:leftChars="0" w:left="0"/>
              <w:rPr>
                <w:rFonts w:ascii="Times New Roman" w:eastAsia="標楷體" w:hAnsi="Times New Roman"/>
                <w:color w:val="000000" w:themeColor="text1"/>
                <w:sz w:val="24"/>
                <w:szCs w:val="24"/>
              </w:rPr>
            </w:pPr>
          </w:p>
        </w:tc>
      </w:tr>
      <w:tr w:rsidR="00EB5F5D" w:rsidRPr="009073F6" w:rsidTr="00F62868">
        <w:trPr>
          <w:trHeight w:val="2433"/>
        </w:trPr>
        <w:tc>
          <w:tcPr>
            <w:tcW w:w="703" w:type="dxa"/>
            <w:vAlign w:val="center"/>
          </w:tcPr>
          <w:p w:rsidR="00EB5F5D" w:rsidRPr="009073F6" w:rsidRDefault="00EB5F5D" w:rsidP="00F62868">
            <w:pPr>
              <w:pStyle w:val="3"/>
              <w:spacing w:line="260" w:lineRule="exact"/>
              <w:ind w:leftChars="0" w:left="0"/>
              <w:jc w:val="center"/>
              <w:rPr>
                <w:rFonts w:ascii="Times New Roman" w:eastAsia="標楷體" w:hAnsi="Times New Roman"/>
                <w:color w:val="000000" w:themeColor="text1"/>
                <w:sz w:val="24"/>
                <w:szCs w:val="24"/>
              </w:rPr>
            </w:pPr>
            <w:r w:rsidRPr="009073F6">
              <w:rPr>
                <w:rFonts w:ascii="Times New Roman" w:eastAsia="標楷體" w:hAnsi="Times New Roman" w:hint="eastAsia"/>
                <w:color w:val="000000" w:themeColor="text1"/>
                <w:sz w:val="24"/>
                <w:szCs w:val="24"/>
              </w:rPr>
              <w:t>106</w:t>
            </w:r>
          </w:p>
        </w:tc>
        <w:tc>
          <w:tcPr>
            <w:tcW w:w="1831" w:type="dxa"/>
            <w:vAlign w:val="center"/>
          </w:tcPr>
          <w:p w:rsidR="00EB5F5D" w:rsidRPr="009073F6" w:rsidRDefault="00EB5F5D" w:rsidP="00F62868">
            <w:pPr>
              <w:pStyle w:val="3"/>
              <w:spacing w:line="260" w:lineRule="exact"/>
              <w:ind w:leftChars="-28" w:left="-67" w:rightChars="-33" w:right="-79" w:firstLineChars="5" w:firstLine="12"/>
              <w:jc w:val="both"/>
              <w:rPr>
                <w:rFonts w:ascii="Times New Roman" w:eastAsia="標楷體" w:hAnsi="Times New Roman"/>
                <w:color w:val="000000" w:themeColor="text1"/>
                <w:sz w:val="24"/>
                <w:szCs w:val="24"/>
              </w:rPr>
            </w:pPr>
            <w:r w:rsidRPr="009073F6">
              <w:rPr>
                <w:rFonts w:ascii="Times New Roman" w:eastAsia="標楷體" w:hAnsi="Times New Roman" w:hint="eastAsia"/>
                <w:color w:val="000000" w:themeColor="text1"/>
                <w:sz w:val="24"/>
                <w:szCs w:val="24"/>
              </w:rPr>
              <w:t>輕鬆按多功能按摩球</w:t>
            </w:r>
          </w:p>
        </w:tc>
        <w:tc>
          <w:tcPr>
            <w:tcW w:w="3553" w:type="dxa"/>
            <w:vAlign w:val="center"/>
          </w:tcPr>
          <w:p w:rsidR="00EB5F5D" w:rsidRPr="009073F6" w:rsidRDefault="00EB5F5D" w:rsidP="00F62868">
            <w:pPr>
              <w:pStyle w:val="3"/>
              <w:spacing w:line="260" w:lineRule="exact"/>
              <w:ind w:leftChars="-31" w:left="-74" w:firstLineChars="5" w:firstLine="12"/>
              <w:jc w:val="both"/>
              <w:rPr>
                <w:rFonts w:ascii="Times New Roman" w:eastAsia="標楷體" w:hAnsi="Times New Roman"/>
                <w:color w:val="000000" w:themeColor="text1"/>
                <w:sz w:val="24"/>
                <w:szCs w:val="24"/>
              </w:rPr>
            </w:pPr>
            <w:r w:rsidRPr="009073F6">
              <w:rPr>
                <w:rFonts w:ascii="Times New Roman" w:eastAsia="標楷體" w:hAnsi="Times New Roman" w:hint="eastAsia"/>
                <w:bCs/>
                <w:color w:val="000000" w:themeColor="text1"/>
                <w:sz w:val="24"/>
                <w:szCs w:val="24"/>
              </w:rPr>
              <w:t>運用網球執行按摩除了價錢便宜，符合成本效益外，其大小適中、按摩時</w:t>
            </w:r>
            <w:proofErr w:type="gramStart"/>
            <w:r w:rsidRPr="009073F6">
              <w:rPr>
                <w:rFonts w:ascii="Times New Roman" w:eastAsia="標楷體" w:hAnsi="Times New Roman" w:hint="eastAsia"/>
                <w:bCs/>
                <w:color w:val="000000" w:themeColor="text1"/>
                <w:sz w:val="24"/>
                <w:szCs w:val="24"/>
              </w:rPr>
              <w:t>觸感佳</w:t>
            </w:r>
            <w:proofErr w:type="gramEnd"/>
            <w:r w:rsidRPr="009073F6">
              <w:rPr>
                <w:rFonts w:ascii="Times New Roman" w:eastAsia="標楷體" w:hAnsi="Times New Roman" w:hint="eastAsia"/>
                <w:bCs/>
                <w:color w:val="000000" w:themeColor="text1"/>
                <w:sz w:val="24"/>
                <w:szCs w:val="24"/>
              </w:rPr>
              <w:t>，再加上操作方式簡單易懂，臨床接受度高，另外，外層襪套</w:t>
            </w:r>
            <w:proofErr w:type="gramStart"/>
            <w:r w:rsidRPr="009073F6">
              <w:rPr>
                <w:rFonts w:ascii="Times New Roman" w:eastAsia="標楷體" w:hAnsi="Times New Roman" w:hint="eastAsia"/>
                <w:bCs/>
                <w:color w:val="000000" w:themeColor="text1"/>
                <w:sz w:val="24"/>
                <w:szCs w:val="24"/>
              </w:rPr>
              <w:t>髒污時</w:t>
            </w:r>
            <w:proofErr w:type="gramEnd"/>
            <w:r w:rsidRPr="009073F6">
              <w:rPr>
                <w:rFonts w:ascii="Times New Roman" w:eastAsia="標楷體" w:hAnsi="Times New Roman" w:hint="eastAsia"/>
                <w:bCs/>
                <w:color w:val="000000" w:themeColor="text1"/>
                <w:sz w:val="24"/>
                <w:szCs w:val="24"/>
              </w:rPr>
              <w:t>也可隨時更換，符合清潔、衛生原則。</w:t>
            </w:r>
          </w:p>
        </w:tc>
        <w:tc>
          <w:tcPr>
            <w:tcW w:w="3533" w:type="dxa"/>
          </w:tcPr>
          <w:p w:rsidR="00EB5F5D" w:rsidRPr="009073F6" w:rsidRDefault="00EB5F5D" w:rsidP="00F62868">
            <w:pPr>
              <w:pStyle w:val="3"/>
              <w:spacing w:line="260" w:lineRule="exact"/>
              <w:ind w:leftChars="0" w:left="0"/>
              <w:rPr>
                <w:rFonts w:ascii="Times New Roman" w:eastAsia="標楷體" w:hAnsi="Times New Roman"/>
                <w:color w:val="000000" w:themeColor="text1"/>
                <w:sz w:val="24"/>
                <w:szCs w:val="24"/>
              </w:rPr>
            </w:pPr>
            <w:r w:rsidRPr="009073F6">
              <w:rPr>
                <w:rFonts w:ascii="Times New Roman" w:eastAsia="標楷體" w:hAnsi="Times New Roman" w:hint="eastAsia"/>
                <w:noProof/>
                <w:color w:val="000000" w:themeColor="text1"/>
                <w:sz w:val="24"/>
                <w:szCs w:val="24"/>
              </w:rPr>
              <w:drawing>
                <wp:anchor distT="0" distB="0" distL="114300" distR="114300" simplePos="0" relativeHeight="251660288" behindDoc="0" locked="0" layoutInCell="1" allowOverlap="1">
                  <wp:simplePos x="0" y="0"/>
                  <wp:positionH relativeFrom="column">
                    <wp:posOffset>-38100</wp:posOffset>
                  </wp:positionH>
                  <wp:positionV relativeFrom="paragraph">
                    <wp:posOffset>0</wp:posOffset>
                  </wp:positionV>
                  <wp:extent cx="2160270" cy="1522095"/>
                  <wp:effectExtent l="19050" t="0" r="0" b="0"/>
                  <wp:wrapNone/>
                  <wp:docPr id="94"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rrowheads="1"/>
                          </pic:cNvPicPr>
                        </pic:nvPicPr>
                        <pic:blipFill>
                          <a:blip r:embed="rId7" cstate="print"/>
                          <a:srcRect/>
                          <a:stretch>
                            <a:fillRect/>
                          </a:stretch>
                        </pic:blipFill>
                        <pic:spPr bwMode="auto">
                          <a:xfrm>
                            <a:off x="0" y="0"/>
                            <a:ext cx="2160270" cy="1522095"/>
                          </a:xfrm>
                          <a:prstGeom prst="rect">
                            <a:avLst/>
                          </a:prstGeom>
                          <a:noFill/>
                          <a:ln w="9525">
                            <a:noFill/>
                            <a:miter lim="800000"/>
                            <a:headEnd/>
                            <a:tailEnd/>
                          </a:ln>
                        </pic:spPr>
                      </pic:pic>
                    </a:graphicData>
                  </a:graphic>
                </wp:anchor>
              </w:drawing>
            </w:r>
          </w:p>
          <w:p w:rsidR="00EB5F5D" w:rsidRPr="009073F6" w:rsidRDefault="00EB5F5D" w:rsidP="00F62868">
            <w:pPr>
              <w:pStyle w:val="3"/>
              <w:spacing w:line="260" w:lineRule="exact"/>
              <w:ind w:leftChars="0" w:left="0"/>
              <w:rPr>
                <w:rFonts w:ascii="Times New Roman" w:eastAsia="標楷體" w:hAnsi="Times New Roman"/>
                <w:color w:val="000000" w:themeColor="text1"/>
                <w:sz w:val="24"/>
                <w:szCs w:val="24"/>
              </w:rPr>
            </w:pPr>
          </w:p>
          <w:p w:rsidR="00EB5F5D" w:rsidRPr="009073F6" w:rsidRDefault="00EB5F5D" w:rsidP="00F62868">
            <w:pPr>
              <w:pStyle w:val="3"/>
              <w:spacing w:line="260" w:lineRule="exact"/>
              <w:ind w:leftChars="0" w:left="0"/>
              <w:rPr>
                <w:rFonts w:ascii="Times New Roman" w:eastAsia="標楷體" w:hAnsi="Times New Roman"/>
                <w:color w:val="000000" w:themeColor="text1"/>
                <w:sz w:val="24"/>
                <w:szCs w:val="24"/>
              </w:rPr>
            </w:pPr>
          </w:p>
          <w:p w:rsidR="00EB5F5D" w:rsidRPr="009073F6" w:rsidRDefault="00EB5F5D" w:rsidP="00F62868">
            <w:pPr>
              <w:pStyle w:val="3"/>
              <w:spacing w:line="260" w:lineRule="exact"/>
              <w:ind w:leftChars="0" w:left="0"/>
              <w:rPr>
                <w:rFonts w:ascii="Times New Roman" w:eastAsia="標楷體" w:hAnsi="Times New Roman"/>
                <w:color w:val="000000" w:themeColor="text1"/>
                <w:sz w:val="24"/>
                <w:szCs w:val="24"/>
              </w:rPr>
            </w:pPr>
          </w:p>
          <w:p w:rsidR="00EB5F5D" w:rsidRPr="009073F6" w:rsidRDefault="00EB5F5D" w:rsidP="00F62868">
            <w:pPr>
              <w:pStyle w:val="3"/>
              <w:spacing w:line="260" w:lineRule="exact"/>
              <w:ind w:leftChars="0" w:left="0"/>
              <w:rPr>
                <w:rFonts w:ascii="Times New Roman" w:eastAsia="標楷體" w:hAnsi="Times New Roman"/>
                <w:color w:val="000000" w:themeColor="text1"/>
                <w:sz w:val="24"/>
                <w:szCs w:val="24"/>
              </w:rPr>
            </w:pPr>
          </w:p>
          <w:p w:rsidR="00EB5F5D" w:rsidRPr="009073F6" w:rsidRDefault="00EB5F5D" w:rsidP="00F62868">
            <w:pPr>
              <w:pStyle w:val="3"/>
              <w:spacing w:line="260" w:lineRule="exact"/>
              <w:ind w:leftChars="0" w:left="0"/>
              <w:rPr>
                <w:rFonts w:ascii="Times New Roman" w:eastAsia="標楷體" w:hAnsi="Times New Roman"/>
                <w:color w:val="000000" w:themeColor="text1"/>
                <w:sz w:val="24"/>
                <w:szCs w:val="24"/>
              </w:rPr>
            </w:pPr>
          </w:p>
        </w:tc>
      </w:tr>
      <w:tr w:rsidR="00EB5F5D" w:rsidRPr="009073F6" w:rsidTr="00F62868">
        <w:trPr>
          <w:trHeight w:val="2630"/>
        </w:trPr>
        <w:tc>
          <w:tcPr>
            <w:tcW w:w="703" w:type="dxa"/>
            <w:vAlign w:val="center"/>
          </w:tcPr>
          <w:p w:rsidR="00EB5F5D" w:rsidRPr="009073F6" w:rsidRDefault="00EB5F5D" w:rsidP="00F62868">
            <w:pPr>
              <w:pStyle w:val="3"/>
              <w:spacing w:line="260" w:lineRule="exact"/>
              <w:ind w:leftChars="0" w:left="0"/>
              <w:jc w:val="center"/>
              <w:rPr>
                <w:rFonts w:ascii="Times New Roman" w:eastAsia="標楷體" w:hAnsi="Times New Roman"/>
                <w:color w:val="000000" w:themeColor="text1"/>
                <w:sz w:val="24"/>
                <w:szCs w:val="24"/>
              </w:rPr>
            </w:pPr>
            <w:r w:rsidRPr="009073F6">
              <w:rPr>
                <w:rFonts w:ascii="Times New Roman" w:eastAsia="標楷體" w:hAnsi="Times New Roman"/>
                <w:color w:val="000000" w:themeColor="text1"/>
                <w:sz w:val="24"/>
                <w:szCs w:val="24"/>
              </w:rPr>
              <w:t>106</w:t>
            </w:r>
          </w:p>
        </w:tc>
        <w:tc>
          <w:tcPr>
            <w:tcW w:w="1831" w:type="dxa"/>
            <w:vAlign w:val="center"/>
          </w:tcPr>
          <w:p w:rsidR="00EB5F5D" w:rsidRPr="009073F6" w:rsidRDefault="00EB5F5D" w:rsidP="00F62868">
            <w:pPr>
              <w:pStyle w:val="3"/>
              <w:spacing w:line="260" w:lineRule="exact"/>
              <w:ind w:leftChars="-28" w:left="-67" w:rightChars="-33" w:right="-79" w:firstLineChars="5" w:firstLine="12"/>
              <w:jc w:val="both"/>
              <w:rPr>
                <w:rFonts w:ascii="Times New Roman" w:eastAsia="標楷體" w:hAnsi="Times New Roman"/>
                <w:color w:val="000000" w:themeColor="text1"/>
                <w:sz w:val="24"/>
                <w:szCs w:val="24"/>
              </w:rPr>
            </w:pPr>
            <w:proofErr w:type="gramStart"/>
            <w:r w:rsidRPr="009073F6">
              <w:rPr>
                <w:rFonts w:ascii="Times New Roman" w:eastAsia="標楷體" w:hAnsi="Times New Roman" w:hint="eastAsia"/>
                <w:color w:val="000000" w:themeColor="text1"/>
                <w:sz w:val="24"/>
                <w:szCs w:val="24"/>
              </w:rPr>
              <w:t>衣拉上手</w:t>
            </w:r>
            <w:proofErr w:type="gramEnd"/>
            <w:r w:rsidRPr="009073F6">
              <w:rPr>
                <w:rFonts w:ascii="Times New Roman" w:eastAsia="標楷體" w:hAnsi="Times New Roman" w:hint="eastAsia"/>
                <w:color w:val="000000" w:themeColor="text1"/>
                <w:sz w:val="24"/>
                <w:szCs w:val="24"/>
              </w:rPr>
              <w:t>省時省力</w:t>
            </w:r>
            <w:r w:rsidRPr="009073F6">
              <w:rPr>
                <w:rFonts w:ascii="Times New Roman" w:eastAsia="標楷體" w:hAnsi="Times New Roman" w:hint="eastAsia"/>
                <w:color w:val="000000" w:themeColor="text1"/>
                <w:sz w:val="24"/>
                <w:szCs w:val="24"/>
              </w:rPr>
              <w:t>~</w:t>
            </w:r>
            <w:r w:rsidRPr="009073F6">
              <w:rPr>
                <w:rFonts w:ascii="Times New Roman" w:eastAsia="標楷體" w:hAnsi="Times New Roman" w:hint="eastAsia"/>
                <w:color w:val="000000" w:themeColor="text1"/>
                <w:sz w:val="24"/>
                <w:szCs w:val="24"/>
              </w:rPr>
              <w:t>約束病人</w:t>
            </w:r>
            <w:proofErr w:type="gramStart"/>
            <w:r w:rsidRPr="009073F6">
              <w:rPr>
                <w:rFonts w:ascii="Times New Roman" w:eastAsia="標楷體" w:hAnsi="Times New Roman" w:hint="eastAsia"/>
                <w:color w:val="000000" w:themeColor="text1"/>
                <w:sz w:val="24"/>
                <w:szCs w:val="24"/>
              </w:rPr>
              <w:t>衣利穿</w:t>
            </w:r>
            <w:proofErr w:type="gramEnd"/>
            <w:r w:rsidRPr="009073F6">
              <w:rPr>
                <w:rFonts w:ascii="Times New Roman" w:eastAsia="標楷體" w:hAnsi="Times New Roman" w:hint="eastAsia"/>
                <w:color w:val="000000" w:themeColor="text1"/>
                <w:sz w:val="24"/>
                <w:szCs w:val="24"/>
              </w:rPr>
              <w:t>(easy</w:t>
            </w:r>
            <w:r w:rsidRPr="009073F6">
              <w:rPr>
                <w:rFonts w:ascii="Times New Roman" w:eastAsia="標楷體" w:hAnsi="Times New Roman" w:hint="eastAsia"/>
                <w:color w:val="000000" w:themeColor="text1"/>
                <w:sz w:val="24"/>
                <w:szCs w:val="24"/>
              </w:rPr>
              <w:t>穿</w:t>
            </w:r>
            <w:r w:rsidRPr="009073F6">
              <w:rPr>
                <w:rFonts w:ascii="Times New Roman" w:eastAsia="標楷體" w:hAnsi="Times New Roman" w:hint="eastAsia"/>
                <w:color w:val="000000" w:themeColor="text1"/>
                <w:sz w:val="24"/>
                <w:szCs w:val="24"/>
              </w:rPr>
              <w:t>)</w:t>
            </w:r>
          </w:p>
        </w:tc>
        <w:tc>
          <w:tcPr>
            <w:tcW w:w="3553" w:type="dxa"/>
            <w:vAlign w:val="center"/>
          </w:tcPr>
          <w:p w:rsidR="00EB5F5D" w:rsidRPr="009073F6" w:rsidRDefault="00EB5F5D" w:rsidP="00F62868">
            <w:pPr>
              <w:pStyle w:val="3"/>
              <w:spacing w:line="260" w:lineRule="exact"/>
              <w:ind w:leftChars="-37" w:left="-75" w:rightChars="-24" w:right="-58" w:hangingChars="6" w:hanging="14"/>
              <w:jc w:val="both"/>
              <w:rPr>
                <w:rFonts w:ascii="Times New Roman" w:eastAsia="標楷體" w:hAnsi="Times New Roman"/>
                <w:color w:val="000000" w:themeColor="text1"/>
                <w:sz w:val="24"/>
                <w:szCs w:val="24"/>
              </w:rPr>
            </w:pPr>
            <w:r w:rsidRPr="009073F6">
              <w:rPr>
                <w:rFonts w:ascii="標楷體" w:eastAsia="標楷體" w:hAnsi="標楷體" w:cs="標楷體" w:hint="eastAsia"/>
                <w:color w:val="000000" w:themeColor="text1"/>
                <w:sz w:val="24"/>
                <w:szCs w:val="24"/>
              </w:rPr>
              <w:t>對於被約束的病人使用新</w:t>
            </w:r>
            <w:proofErr w:type="gramStart"/>
            <w:r w:rsidRPr="009073F6">
              <w:rPr>
                <w:rFonts w:ascii="標楷體" w:eastAsia="標楷體" w:hAnsi="標楷體" w:cs="標楷體" w:hint="eastAsia"/>
                <w:color w:val="000000" w:themeColor="text1"/>
                <w:sz w:val="24"/>
                <w:szCs w:val="24"/>
              </w:rPr>
              <w:t>案衣利穿</w:t>
            </w:r>
            <w:proofErr w:type="gramEnd"/>
            <w:r w:rsidRPr="009073F6">
              <w:rPr>
                <w:rFonts w:ascii="標楷體" w:eastAsia="標楷體" w:hAnsi="標楷體" w:cs="標楷體" w:hint="eastAsia"/>
                <w:color w:val="000000" w:themeColor="text1"/>
                <w:sz w:val="24"/>
                <w:szCs w:val="24"/>
              </w:rPr>
              <w:t>，可縮短穿衣時間，並減少因困難穿衣而導致的煩躁不適感，進而減少暴力事件發生，同時增進病人舒適感，以建立更良善</w:t>
            </w:r>
            <w:proofErr w:type="gramStart"/>
            <w:r w:rsidRPr="009073F6">
              <w:rPr>
                <w:rFonts w:ascii="標楷體" w:eastAsia="標楷體" w:hAnsi="標楷體" w:cs="標楷體" w:hint="eastAsia"/>
                <w:color w:val="000000" w:themeColor="text1"/>
                <w:sz w:val="24"/>
                <w:szCs w:val="24"/>
              </w:rPr>
              <w:t>的護病關係</w:t>
            </w:r>
            <w:proofErr w:type="gramEnd"/>
            <w:r w:rsidRPr="009073F6">
              <w:rPr>
                <w:rFonts w:ascii="標楷體" w:eastAsia="標楷體" w:hAnsi="標楷體" w:cs="標楷體" w:hint="eastAsia"/>
                <w:color w:val="000000" w:themeColor="text1"/>
                <w:sz w:val="24"/>
                <w:szCs w:val="24"/>
              </w:rPr>
              <w:t>，另外</w:t>
            </w:r>
            <w:proofErr w:type="gramStart"/>
            <w:r w:rsidRPr="009073F6">
              <w:rPr>
                <w:rFonts w:ascii="標楷體" w:eastAsia="標楷體" w:hAnsi="標楷體" w:cs="標楷體" w:hint="eastAsia"/>
                <w:color w:val="000000" w:themeColor="text1"/>
                <w:sz w:val="24"/>
                <w:szCs w:val="24"/>
              </w:rPr>
              <w:t>因衣利</w:t>
            </w:r>
            <w:proofErr w:type="gramEnd"/>
            <w:r w:rsidRPr="009073F6">
              <w:rPr>
                <w:rFonts w:ascii="標楷體" w:eastAsia="標楷體" w:hAnsi="標楷體" w:cs="標楷體" w:hint="eastAsia"/>
                <w:color w:val="000000" w:themeColor="text1"/>
                <w:sz w:val="24"/>
                <w:szCs w:val="24"/>
              </w:rPr>
              <w:t>穿穿脫的方便性，亦可減少護理人員人力支出及臨床花費時間。</w:t>
            </w:r>
          </w:p>
        </w:tc>
        <w:tc>
          <w:tcPr>
            <w:tcW w:w="3533" w:type="dxa"/>
          </w:tcPr>
          <w:p w:rsidR="00EB5F5D" w:rsidRPr="009073F6" w:rsidRDefault="00EB5F5D" w:rsidP="00F62868">
            <w:pPr>
              <w:pStyle w:val="3"/>
              <w:spacing w:line="260" w:lineRule="exact"/>
              <w:ind w:leftChars="0" w:left="0"/>
              <w:rPr>
                <w:rFonts w:ascii="Times New Roman" w:eastAsia="標楷體" w:hAnsi="Times New Roman"/>
                <w:color w:val="000000" w:themeColor="text1"/>
                <w:sz w:val="24"/>
                <w:szCs w:val="24"/>
              </w:rPr>
            </w:pPr>
            <w:r w:rsidRPr="009073F6">
              <w:rPr>
                <w:noProof/>
                <w:color w:val="000000" w:themeColor="text1"/>
              </w:rPr>
              <w:drawing>
                <wp:anchor distT="0" distB="0" distL="114300" distR="114300" simplePos="0" relativeHeight="251665408" behindDoc="0" locked="0" layoutInCell="1" allowOverlap="1">
                  <wp:simplePos x="0" y="0"/>
                  <wp:positionH relativeFrom="column">
                    <wp:posOffset>1064260</wp:posOffset>
                  </wp:positionH>
                  <wp:positionV relativeFrom="paragraph">
                    <wp:posOffset>17780</wp:posOffset>
                  </wp:positionV>
                  <wp:extent cx="1080135" cy="1619885"/>
                  <wp:effectExtent l="19050" t="0" r="5715" b="0"/>
                  <wp:wrapNone/>
                  <wp:docPr id="95" name="圖片 757" descr="15025259446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7" descr="1502525944641"/>
                          <pic:cNvPicPr preferRelativeResize="0">
                            <a:picLocks noChangeArrowheads="1"/>
                          </pic:cNvPicPr>
                        </pic:nvPicPr>
                        <pic:blipFill>
                          <a:blip r:embed="rId8" cstate="print"/>
                          <a:srcRect b="23346"/>
                          <a:stretch>
                            <a:fillRect/>
                          </a:stretch>
                        </pic:blipFill>
                        <pic:spPr bwMode="auto">
                          <a:xfrm>
                            <a:off x="0" y="0"/>
                            <a:ext cx="1080135" cy="1619885"/>
                          </a:xfrm>
                          <a:prstGeom prst="rect">
                            <a:avLst/>
                          </a:prstGeom>
                          <a:noFill/>
                          <a:ln w="9525">
                            <a:noFill/>
                            <a:miter lim="800000"/>
                            <a:headEnd/>
                            <a:tailEnd/>
                          </a:ln>
                        </pic:spPr>
                      </pic:pic>
                    </a:graphicData>
                  </a:graphic>
                </wp:anchor>
              </w:drawing>
            </w:r>
            <w:r w:rsidRPr="009073F6">
              <w:rPr>
                <w:noProof/>
                <w:color w:val="000000" w:themeColor="text1"/>
              </w:rPr>
              <w:drawing>
                <wp:anchor distT="0" distB="0" distL="114300" distR="114300" simplePos="0" relativeHeight="251664384" behindDoc="0" locked="0" layoutInCell="1" allowOverlap="1">
                  <wp:simplePos x="0" y="0"/>
                  <wp:positionH relativeFrom="column">
                    <wp:posOffset>-48260</wp:posOffset>
                  </wp:positionH>
                  <wp:positionV relativeFrom="paragraph">
                    <wp:posOffset>21590</wp:posOffset>
                  </wp:positionV>
                  <wp:extent cx="1080135" cy="1619885"/>
                  <wp:effectExtent l="19050" t="0" r="5715" b="0"/>
                  <wp:wrapNone/>
                  <wp:docPr id="777" name="圖片 756" descr="15025259458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6" descr="1502525945853"/>
                          <pic:cNvPicPr preferRelativeResize="0">
                            <a:picLocks noChangeArrowheads="1"/>
                          </pic:cNvPicPr>
                        </pic:nvPicPr>
                        <pic:blipFill>
                          <a:blip r:embed="rId9" cstate="print"/>
                          <a:srcRect/>
                          <a:stretch>
                            <a:fillRect/>
                          </a:stretch>
                        </pic:blipFill>
                        <pic:spPr bwMode="auto">
                          <a:xfrm>
                            <a:off x="0" y="0"/>
                            <a:ext cx="1080135" cy="1619885"/>
                          </a:xfrm>
                          <a:prstGeom prst="rect">
                            <a:avLst/>
                          </a:prstGeom>
                          <a:noFill/>
                          <a:ln w="9525">
                            <a:noFill/>
                            <a:miter lim="800000"/>
                            <a:headEnd/>
                            <a:tailEnd/>
                          </a:ln>
                        </pic:spPr>
                      </pic:pic>
                    </a:graphicData>
                  </a:graphic>
                </wp:anchor>
              </w:drawing>
            </w:r>
          </w:p>
        </w:tc>
      </w:tr>
      <w:tr w:rsidR="00EB5F5D" w:rsidRPr="009073F6" w:rsidTr="00F62868">
        <w:trPr>
          <w:trHeight w:val="2699"/>
        </w:trPr>
        <w:tc>
          <w:tcPr>
            <w:tcW w:w="703" w:type="dxa"/>
            <w:vAlign w:val="center"/>
          </w:tcPr>
          <w:p w:rsidR="00EB5F5D" w:rsidRPr="009073F6" w:rsidRDefault="00EB5F5D" w:rsidP="00F62868">
            <w:pPr>
              <w:pStyle w:val="3"/>
              <w:spacing w:line="260" w:lineRule="exact"/>
              <w:ind w:leftChars="0" w:left="0"/>
              <w:jc w:val="center"/>
              <w:rPr>
                <w:rFonts w:ascii="Times New Roman" w:eastAsia="標楷體" w:hAnsi="Times New Roman"/>
                <w:color w:val="000000" w:themeColor="text1"/>
                <w:sz w:val="24"/>
                <w:szCs w:val="24"/>
              </w:rPr>
            </w:pPr>
            <w:r w:rsidRPr="009073F6">
              <w:rPr>
                <w:rFonts w:ascii="Times New Roman" w:eastAsia="標楷體" w:hAnsi="Times New Roman" w:hint="eastAsia"/>
                <w:color w:val="000000" w:themeColor="text1"/>
                <w:sz w:val="24"/>
                <w:szCs w:val="24"/>
              </w:rPr>
              <w:lastRenderedPageBreak/>
              <w:t>106</w:t>
            </w:r>
          </w:p>
        </w:tc>
        <w:tc>
          <w:tcPr>
            <w:tcW w:w="1831" w:type="dxa"/>
            <w:vAlign w:val="center"/>
          </w:tcPr>
          <w:p w:rsidR="00EB5F5D" w:rsidRPr="009073F6" w:rsidRDefault="00EB5F5D" w:rsidP="00F62868">
            <w:pPr>
              <w:pStyle w:val="3"/>
              <w:spacing w:line="260" w:lineRule="exact"/>
              <w:ind w:leftChars="-28" w:left="-67" w:rightChars="-33" w:right="-79" w:firstLineChars="5" w:firstLine="12"/>
              <w:jc w:val="both"/>
              <w:rPr>
                <w:rFonts w:ascii="Times New Roman" w:eastAsia="標楷體" w:hAnsi="Times New Roman"/>
                <w:color w:val="000000" w:themeColor="text1"/>
                <w:sz w:val="24"/>
                <w:szCs w:val="24"/>
              </w:rPr>
            </w:pPr>
            <w:r w:rsidRPr="009073F6">
              <w:rPr>
                <w:rFonts w:ascii="Times New Roman" w:eastAsia="標楷體" w:hAnsi="Times New Roman" w:hint="eastAsia"/>
                <w:color w:val="000000" w:themeColor="text1"/>
                <w:sz w:val="24"/>
                <w:szCs w:val="24"/>
              </w:rPr>
              <w:t>改良</w:t>
            </w:r>
            <w:proofErr w:type="gramStart"/>
            <w:r w:rsidRPr="009073F6">
              <w:rPr>
                <w:rFonts w:ascii="Times New Roman" w:eastAsia="標楷體" w:hAnsi="Times New Roman" w:hint="eastAsia"/>
                <w:color w:val="000000" w:themeColor="text1"/>
                <w:sz w:val="24"/>
                <w:szCs w:val="24"/>
              </w:rPr>
              <w:t>式尿套</w:t>
            </w:r>
            <w:proofErr w:type="gramEnd"/>
          </w:p>
        </w:tc>
        <w:tc>
          <w:tcPr>
            <w:tcW w:w="3553" w:type="dxa"/>
            <w:vAlign w:val="center"/>
          </w:tcPr>
          <w:p w:rsidR="00EB5F5D" w:rsidRPr="009073F6" w:rsidRDefault="00EB5F5D" w:rsidP="00F62868">
            <w:pPr>
              <w:pStyle w:val="3"/>
              <w:spacing w:line="260" w:lineRule="exact"/>
              <w:ind w:leftChars="-31" w:left="-74" w:rightChars="-27" w:right="-65" w:firstLineChars="5" w:firstLine="12"/>
              <w:jc w:val="both"/>
              <w:rPr>
                <w:rFonts w:ascii="Times New Roman" w:eastAsia="標楷體" w:hAnsi="Times New Roman"/>
                <w:color w:val="000000" w:themeColor="text1"/>
                <w:sz w:val="24"/>
                <w:szCs w:val="24"/>
              </w:rPr>
            </w:pPr>
            <w:r w:rsidRPr="009073F6">
              <w:rPr>
                <w:rFonts w:ascii="Times New Roman" w:eastAsia="標楷體" w:hAnsi="Times New Roman" w:hint="eastAsia"/>
                <w:color w:val="000000" w:themeColor="text1"/>
                <w:sz w:val="24"/>
                <w:szCs w:val="24"/>
              </w:rPr>
              <w:t>改良</w:t>
            </w:r>
            <w:proofErr w:type="gramStart"/>
            <w:r w:rsidRPr="009073F6">
              <w:rPr>
                <w:rFonts w:ascii="Times New Roman" w:eastAsia="標楷體" w:hAnsi="Times New Roman" w:hint="eastAsia"/>
                <w:color w:val="000000" w:themeColor="text1"/>
                <w:sz w:val="24"/>
                <w:szCs w:val="24"/>
              </w:rPr>
              <w:t>式尿套</w:t>
            </w:r>
            <w:proofErr w:type="gramEnd"/>
            <w:r w:rsidRPr="009073F6">
              <w:rPr>
                <w:rFonts w:ascii="Times New Roman" w:eastAsia="標楷體" w:hAnsi="Times New Roman" w:hint="eastAsia"/>
                <w:color w:val="000000" w:themeColor="text1"/>
                <w:sz w:val="24"/>
                <w:szCs w:val="24"/>
              </w:rPr>
              <w:t>之固定帶可依照病人的</w:t>
            </w:r>
            <w:proofErr w:type="gramStart"/>
            <w:r w:rsidRPr="009073F6">
              <w:rPr>
                <w:rFonts w:ascii="Times New Roman" w:eastAsia="標楷體" w:hAnsi="Times New Roman" w:hint="eastAsia"/>
                <w:color w:val="000000" w:themeColor="text1"/>
                <w:sz w:val="24"/>
                <w:szCs w:val="24"/>
              </w:rPr>
              <w:t>大腿圍做調整</w:t>
            </w:r>
            <w:proofErr w:type="gramEnd"/>
            <w:r w:rsidRPr="009073F6">
              <w:rPr>
                <w:rFonts w:ascii="Times New Roman" w:eastAsia="標楷體" w:hAnsi="Times New Roman" w:hint="eastAsia"/>
                <w:color w:val="000000" w:themeColor="text1"/>
                <w:sz w:val="24"/>
                <w:szCs w:val="24"/>
              </w:rPr>
              <w:t>，</w:t>
            </w:r>
            <w:proofErr w:type="gramStart"/>
            <w:r w:rsidRPr="009073F6">
              <w:rPr>
                <w:rFonts w:ascii="Times New Roman" w:eastAsia="標楷體" w:hAnsi="Times New Roman" w:hint="eastAsia"/>
                <w:color w:val="000000" w:themeColor="text1"/>
                <w:sz w:val="24"/>
                <w:szCs w:val="24"/>
              </w:rPr>
              <w:t>尿套固定環</w:t>
            </w:r>
            <w:proofErr w:type="gramEnd"/>
            <w:r w:rsidRPr="009073F6">
              <w:rPr>
                <w:rFonts w:ascii="Times New Roman" w:eastAsia="標楷體" w:hAnsi="Times New Roman" w:hint="eastAsia"/>
                <w:color w:val="000000" w:themeColor="text1"/>
                <w:sz w:val="24"/>
                <w:szCs w:val="24"/>
              </w:rPr>
              <w:t>也可不用固定於陰莖上造成陰莖皮膚損傷之風險，且可減少尿布使用量，減輕照顧者經濟負擔，並使得</w:t>
            </w:r>
            <w:proofErr w:type="gramStart"/>
            <w:r w:rsidRPr="009073F6">
              <w:rPr>
                <w:rFonts w:ascii="Times New Roman" w:eastAsia="標楷體" w:hAnsi="Times New Roman" w:hint="eastAsia"/>
                <w:color w:val="000000" w:themeColor="text1"/>
                <w:sz w:val="24"/>
                <w:szCs w:val="24"/>
              </w:rPr>
              <w:t>使用尿套的</w:t>
            </w:r>
            <w:proofErr w:type="gramEnd"/>
            <w:r w:rsidRPr="009073F6">
              <w:rPr>
                <w:rFonts w:ascii="Times New Roman" w:eastAsia="標楷體" w:hAnsi="Times New Roman" w:hint="eastAsia"/>
                <w:color w:val="000000" w:themeColor="text1"/>
                <w:sz w:val="24"/>
                <w:szCs w:val="24"/>
              </w:rPr>
              <w:t>男性病人獲得更妥善的照護，進而降低尿失禁皮膚炎發生率，使護理同仁在臨床作業上達到更好的品質。</w:t>
            </w:r>
          </w:p>
        </w:tc>
        <w:tc>
          <w:tcPr>
            <w:tcW w:w="3533" w:type="dxa"/>
          </w:tcPr>
          <w:p w:rsidR="00EB5F5D" w:rsidRPr="009073F6" w:rsidRDefault="00EB5F5D" w:rsidP="00F62868">
            <w:pPr>
              <w:pStyle w:val="3"/>
              <w:spacing w:line="260" w:lineRule="exact"/>
              <w:ind w:leftChars="0" w:left="0"/>
              <w:rPr>
                <w:rFonts w:ascii="Times New Roman" w:eastAsia="標楷體" w:hAnsi="Times New Roman"/>
                <w:color w:val="000000" w:themeColor="text1"/>
                <w:sz w:val="24"/>
                <w:szCs w:val="24"/>
              </w:rPr>
            </w:pPr>
            <w:r w:rsidRPr="009073F6">
              <w:rPr>
                <w:rFonts w:ascii="Times New Roman" w:eastAsia="標楷體" w:hAnsi="Times New Roman" w:hint="eastAsia"/>
                <w:noProof/>
                <w:color w:val="000000" w:themeColor="text1"/>
                <w:sz w:val="24"/>
                <w:szCs w:val="24"/>
              </w:rPr>
              <w:drawing>
                <wp:anchor distT="0" distB="0" distL="114300" distR="114300" simplePos="0" relativeHeight="251659264" behindDoc="0" locked="0" layoutInCell="1" allowOverlap="1">
                  <wp:simplePos x="0" y="0"/>
                  <wp:positionH relativeFrom="column">
                    <wp:posOffset>-28575</wp:posOffset>
                  </wp:positionH>
                  <wp:positionV relativeFrom="paragraph">
                    <wp:posOffset>31750</wp:posOffset>
                  </wp:positionV>
                  <wp:extent cx="2160270" cy="1619885"/>
                  <wp:effectExtent l="19050" t="0" r="0" b="0"/>
                  <wp:wrapNone/>
                  <wp:docPr id="778" name="Picture 8" descr="IMG_3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IMG_3180"/>
                          <pic:cNvPicPr preferRelativeResize="0">
                            <a:picLocks noChangeArrowheads="1"/>
                          </pic:cNvPicPr>
                        </pic:nvPicPr>
                        <pic:blipFill>
                          <a:blip r:embed="rId10" cstate="print"/>
                          <a:srcRect/>
                          <a:stretch>
                            <a:fillRect/>
                          </a:stretch>
                        </pic:blipFill>
                        <pic:spPr bwMode="auto">
                          <a:xfrm>
                            <a:off x="0" y="0"/>
                            <a:ext cx="2160270" cy="1619885"/>
                          </a:xfrm>
                          <a:prstGeom prst="rect">
                            <a:avLst/>
                          </a:prstGeom>
                          <a:noFill/>
                          <a:ln w="38100">
                            <a:noFill/>
                            <a:miter lim="800000"/>
                            <a:headEnd/>
                            <a:tailEnd/>
                          </a:ln>
                        </pic:spPr>
                      </pic:pic>
                    </a:graphicData>
                  </a:graphic>
                </wp:anchor>
              </w:drawing>
            </w:r>
          </w:p>
          <w:p w:rsidR="00EB5F5D" w:rsidRPr="009073F6" w:rsidRDefault="00EB5F5D" w:rsidP="00F62868">
            <w:pPr>
              <w:pStyle w:val="3"/>
              <w:spacing w:line="260" w:lineRule="exact"/>
              <w:ind w:leftChars="0" w:left="0"/>
              <w:rPr>
                <w:rFonts w:ascii="Times New Roman" w:eastAsia="標楷體" w:hAnsi="Times New Roman"/>
                <w:color w:val="000000" w:themeColor="text1"/>
                <w:sz w:val="24"/>
                <w:szCs w:val="24"/>
              </w:rPr>
            </w:pPr>
          </w:p>
          <w:p w:rsidR="00EB5F5D" w:rsidRPr="009073F6" w:rsidRDefault="00EB5F5D" w:rsidP="00F62868">
            <w:pPr>
              <w:pStyle w:val="3"/>
              <w:spacing w:line="260" w:lineRule="exact"/>
              <w:ind w:leftChars="0" w:left="0"/>
              <w:rPr>
                <w:rFonts w:ascii="Times New Roman" w:eastAsia="標楷體" w:hAnsi="Times New Roman"/>
                <w:color w:val="000000" w:themeColor="text1"/>
                <w:sz w:val="24"/>
                <w:szCs w:val="24"/>
              </w:rPr>
            </w:pPr>
          </w:p>
          <w:p w:rsidR="00EB5F5D" w:rsidRPr="009073F6" w:rsidRDefault="00EB5F5D" w:rsidP="00F62868">
            <w:pPr>
              <w:pStyle w:val="3"/>
              <w:spacing w:line="260" w:lineRule="exact"/>
              <w:ind w:leftChars="0" w:left="0"/>
              <w:rPr>
                <w:rFonts w:ascii="Times New Roman" w:eastAsia="標楷體" w:hAnsi="Times New Roman"/>
                <w:color w:val="000000" w:themeColor="text1"/>
                <w:sz w:val="24"/>
                <w:szCs w:val="24"/>
              </w:rPr>
            </w:pPr>
          </w:p>
          <w:p w:rsidR="00EB5F5D" w:rsidRPr="009073F6" w:rsidRDefault="00EB5F5D" w:rsidP="00F62868">
            <w:pPr>
              <w:pStyle w:val="3"/>
              <w:spacing w:line="260" w:lineRule="exact"/>
              <w:ind w:leftChars="0" w:left="0"/>
              <w:rPr>
                <w:rFonts w:ascii="Times New Roman" w:eastAsia="標楷體" w:hAnsi="Times New Roman"/>
                <w:color w:val="000000" w:themeColor="text1"/>
                <w:sz w:val="24"/>
                <w:szCs w:val="24"/>
              </w:rPr>
            </w:pPr>
          </w:p>
          <w:p w:rsidR="00EB5F5D" w:rsidRPr="009073F6" w:rsidRDefault="00EB5F5D" w:rsidP="00F62868">
            <w:pPr>
              <w:pStyle w:val="3"/>
              <w:spacing w:line="260" w:lineRule="exact"/>
              <w:ind w:leftChars="0" w:left="0"/>
              <w:rPr>
                <w:rFonts w:ascii="Times New Roman" w:eastAsia="標楷體" w:hAnsi="Times New Roman"/>
                <w:color w:val="000000" w:themeColor="text1"/>
                <w:sz w:val="24"/>
                <w:szCs w:val="24"/>
              </w:rPr>
            </w:pPr>
          </w:p>
        </w:tc>
      </w:tr>
      <w:tr w:rsidR="00EB5F5D" w:rsidRPr="00BD3D22" w:rsidTr="00F62868">
        <w:trPr>
          <w:trHeight w:val="4336"/>
        </w:trPr>
        <w:tc>
          <w:tcPr>
            <w:tcW w:w="703" w:type="dxa"/>
            <w:tcBorders>
              <w:top w:val="single" w:sz="4" w:space="0" w:color="auto"/>
              <w:left w:val="single" w:sz="4" w:space="0" w:color="auto"/>
              <w:bottom w:val="single" w:sz="4" w:space="0" w:color="auto"/>
              <w:right w:val="single" w:sz="4" w:space="0" w:color="auto"/>
            </w:tcBorders>
            <w:vAlign w:val="center"/>
          </w:tcPr>
          <w:p w:rsidR="00EB5F5D" w:rsidRPr="003D4698" w:rsidRDefault="00EB5F5D" w:rsidP="00F62868">
            <w:pPr>
              <w:pStyle w:val="3"/>
              <w:spacing w:line="260" w:lineRule="exact"/>
              <w:ind w:leftChars="0" w:left="0"/>
              <w:jc w:val="center"/>
              <w:rPr>
                <w:rFonts w:ascii="Times New Roman" w:eastAsia="標楷體" w:hAnsi="Times New Roman"/>
                <w:color w:val="000000" w:themeColor="text1"/>
                <w:sz w:val="24"/>
                <w:szCs w:val="24"/>
              </w:rPr>
            </w:pPr>
            <w:r w:rsidRPr="003D4698">
              <w:rPr>
                <w:rFonts w:ascii="Times New Roman" w:eastAsia="標楷體" w:hAnsi="Times New Roman" w:hint="eastAsia"/>
                <w:color w:val="000000" w:themeColor="text1"/>
                <w:sz w:val="24"/>
                <w:szCs w:val="24"/>
              </w:rPr>
              <w:t>105</w:t>
            </w:r>
          </w:p>
        </w:tc>
        <w:tc>
          <w:tcPr>
            <w:tcW w:w="1831" w:type="dxa"/>
            <w:tcBorders>
              <w:top w:val="single" w:sz="4" w:space="0" w:color="auto"/>
              <w:left w:val="single" w:sz="4" w:space="0" w:color="auto"/>
              <w:bottom w:val="single" w:sz="4" w:space="0" w:color="auto"/>
              <w:right w:val="single" w:sz="4" w:space="0" w:color="auto"/>
            </w:tcBorders>
            <w:vAlign w:val="center"/>
          </w:tcPr>
          <w:p w:rsidR="00EB5F5D" w:rsidRPr="003D4698" w:rsidRDefault="00EB5F5D" w:rsidP="00F62868">
            <w:pPr>
              <w:pStyle w:val="3"/>
              <w:spacing w:line="260" w:lineRule="exact"/>
              <w:ind w:leftChars="-28" w:left="-67" w:rightChars="-33" w:right="-79" w:firstLineChars="5" w:firstLine="12"/>
              <w:rPr>
                <w:rFonts w:ascii="Times New Roman" w:eastAsia="標楷體" w:hAnsi="Times New Roman"/>
                <w:color w:val="000000" w:themeColor="text1"/>
                <w:sz w:val="24"/>
                <w:szCs w:val="24"/>
              </w:rPr>
            </w:pPr>
            <w:r w:rsidRPr="003D4698">
              <w:rPr>
                <w:rFonts w:ascii="Times New Roman" w:eastAsia="標楷體" w:hAnsi="Times New Roman"/>
                <w:color w:val="000000" w:themeColor="text1"/>
                <w:sz w:val="24"/>
                <w:szCs w:val="24"/>
              </w:rPr>
              <w:t>會呼吸的帽子</w:t>
            </w:r>
          </w:p>
          <w:p w:rsidR="00EB5F5D" w:rsidRPr="003D4698" w:rsidRDefault="00EB5F5D" w:rsidP="00F62868">
            <w:pPr>
              <w:pStyle w:val="3"/>
              <w:spacing w:line="260" w:lineRule="exact"/>
              <w:ind w:leftChars="-28" w:left="-67" w:rightChars="-33" w:right="-79" w:firstLineChars="5" w:firstLine="12"/>
              <w:jc w:val="both"/>
              <w:rPr>
                <w:rFonts w:ascii="Times New Roman" w:eastAsia="標楷體" w:hAnsi="Times New Roman"/>
                <w:color w:val="000000" w:themeColor="text1"/>
                <w:sz w:val="24"/>
                <w:szCs w:val="24"/>
              </w:rPr>
            </w:pPr>
          </w:p>
        </w:tc>
        <w:tc>
          <w:tcPr>
            <w:tcW w:w="3553" w:type="dxa"/>
            <w:tcBorders>
              <w:top w:val="single" w:sz="4" w:space="0" w:color="auto"/>
              <w:left w:val="single" w:sz="4" w:space="0" w:color="auto"/>
              <w:bottom w:val="single" w:sz="4" w:space="0" w:color="auto"/>
              <w:right w:val="single" w:sz="4" w:space="0" w:color="auto"/>
            </w:tcBorders>
            <w:vAlign w:val="center"/>
          </w:tcPr>
          <w:p w:rsidR="00EB5F5D" w:rsidRPr="003D4698" w:rsidRDefault="00EB5F5D" w:rsidP="00F62868">
            <w:pPr>
              <w:pStyle w:val="3"/>
              <w:ind w:leftChars="-31" w:left="-74" w:rightChars="-27" w:right="-65" w:firstLineChars="5" w:firstLine="12"/>
              <w:rPr>
                <w:rFonts w:ascii="Times New Roman" w:eastAsia="標楷體" w:hAnsi="Times New Roman"/>
                <w:color w:val="000000" w:themeColor="text1"/>
                <w:sz w:val="24"/>
                <w:szCs w:val="24"/>
              </w:rPr>
            </w:pPr>
            <w:r w:rsidRPr="003D4698">
              <w:rPr>
                <w:rFonts w:ascii="Times New Roman" w:eastAsia="標楷體" w:hAnsi="Times New Roman" w:hint="eastAsia"/>
                <w:color w:val="000000" w:themeColor="text1"/>
                <w:sz w:val="24"/>
                <w:szCs w:val="24"/>
              </w:rPr>
              <w:t>新生兒呼吸管</w:t>
            </w:r>
            <w:proofErr w:type="gramStart"/>
            <w:r w:rsidRPr="003D4698">
              <w:rPr>
                <w:rFonts w:ascii="Times New Roman" w:eastAsia="標楷體" w:hAnsi="Times New Roman"/>
                <w:color w:val="000000" w:themeColor="text1"/>
                <w:sz w:val="24"/>
                <w:szCs w:val="24"/>
              </w:rPr>
              <w:t>固定帽</w:t>
            </w:r>
            <w:proofErr w:type="gramEnd"/>
            <w:r w:rsidRPr="003D4698">
              <w:rPr>
                <w:rFonts w:ascii="Times New Roman" w:eastAsia="標楷體" w:hAnsi="Times New Roman"/>
                <w:color w:val="000000" w:themeColor="text1"/>
                <w:sz w:val="24"/>
                <w:szCs w:val="24"/>
              </w:rPr>
              <w:t>創新設計，不止成功幫助</w:t>
            </w:r>
            <w:r w:rsidRPr="003D4698">
              <w:rPr>
                <w:rFonts w:ascii="Times New Roman" w:eastAsia="標楷體" w:hAnsi="Times New Roman" w:hint="eastAsia"/>
                <w:color w:val="000000" w:themeColor="text1"/>
                <w:sz w:val="24"/>
                <w:szCs w:val="24"/>
              </w:rPr>
              <w:t>嬰</w:t>
            </w:r>
            <w:r w:rsidRPr="003D4698">
              <w:rPr>
                <w:rFonts w:ascii="Times New Roman" w:eastAsia="標楷體" w:hAnsi="Times New Roman"/>
                <w:color w:val="000000" w:themeColor="text1"/>
                <w:sz w:val="24"/>
                <w:szCs w:val="24"/>
              </w:rPr>
              <w:t>兒渡過呼吸窘迫的重要性，改善治療後呼吸困難明顯改善，膚色、反應好轉、血氣指標明顯上</w:t>
            </w:r>
            <w:r w:rsidRPr="003D4698">
              <w:rPr>
                <w:rFonts w:ascii="Times New Roman" w:eastAsia="標楷體" w:hAnsi="Times New Roman" w:hint="eastAsia"/>
                <w:color w:val="000000" w:themeColor="text1"/>
                <w:sz w:val="24"/>
                <w:szCs w:val="24"/>
              </w:rPr>
              <w:t>升</w:t>
            </w:r>
            <w:r w:rsidRPr="003D4698">
              <w:rPr>
                <w:rFonts w:ascii="Times New Roman" w:eastAsia="標楷體" w:hAnsi="Times New Roman"/>
                <w:color w:val="000000" w:themeColor="text1"/>
                <w:sz w:val="24"/>
                <w:szCs w:val="24"/>
              </w:rPr>
              <w:t>且能減少氣胸等併發症。藉由一個好的固定方式</w:t>
            </w:r>
            <w:r w:rsidRPr="003D4698">
              <w:rPr>
                <w:rFonts w:ascii="Times New Roman" w:eastAsia="標楷體" w:hAnsi="Times New Roman" w:hint="eastAsia"/>
                <w:color w:val="000000" w:themeColor="text1"/>
                <w:sz w:val="24"/>
                <w:szCs w:val="24"/>
              </w:rPr>
              <w:t>，</w:t>
            </w:r>
            <w:r w:rsidRPr="003D4698">
              <w:rPr>
                <w:rFonts w:ascii="Times New Roman" w:eastAsia="標楷體" w:hAnsi="Times New Roman"/>
                <w:color w:val="000000" w:themeColor="text1"/>
                <w:sz w:val="24"/>
                <w:szCs w:val="24"/>
              </w:rPr>
              <w:t>減少躁動</w:t>
            </w:r>
            <w:r w:rsidRPr="003D4698">
              <w:rPr>
                <w:rFonts w:ascii="Times New Roman" w:eastAsia="標楷體" w:hAnsi="Times New Roman" w:hint="eastAsia"/>
                <w:color w:val="000000" w:themeColor="text1"/>
                <w:sz w:val="24"/>
                <w:szCs w:val="24"/>
              </w:rPr>
              <w:t>造成</w:t>
            </w:r>
            <w:r w:rsidRPr="003D4698">
              <w:rPr>
                <w:rFonts w:ascii="Times New Roman" w:eastAsia="標楷體" w:hAnsi="Times New Roman"/>
                <w:color w:val="000000" w:themeColor="text1"/>
                <w:sz w:val="24"/>
                <w:szCs w:val="24"/>
              </w:rPr>
              <w:t>管路移位及由口漏氣等</w:t>
            </w:r>
            <w:r w:rsidRPr="003D4698">
              <w:rPr>
                <w:rFonts w:ascii="Times New Roman" w:eastAsia="標楷體" w:hAnsi="Times New Roman" w:hint="eastAsia"/>
                <w:color w:val="000000" w:themeColor="text1"/>
                <w:sz w:val="24"/>
                <w:szCs w:val="24"/>
              </w:rPr>
              <w:t>，減少</w:t>
            </w:r>
            <w:r w:rsidRPr="003D4698">
              <w:rPr>
                <w:rFonts w:ascii="Times New Roman" w:eastAsia="標楷體" w:hAnsi="Times New Roman"/>
                <w:color w:val="000000" w:themeColor="text1"/>
                <w:sz w:val="24"/>
                <w:szCs w:val="24"/>
              </w:rPr>
              <w:t>通氣效果不佳及鼻中隔的損傷等併發症</w:t>
            </w:r>
            <w:r w:rsidRPr="003D4698">
              <w:rPr>
                <w:rFonts w:ascii="Times New Roman" w:eastAsia="標楷體" w:hAnsi="Times New Roman" w:hint="eastAsia"/>
                <w:color w:val="000000" w:themeColor="text1"/>
                <w:sz w:val="24"/>
                <w:szCs w:val="24"/>
              </w:rPr>
              <w:t>，</w:t>
            </w:r>
            <w:r w:rsidRPr="003D4698">
              <w:rPr>
                <w:rFonts w:ascii="Times New Roman" w:eastAsia="標楷體" w:hAnsi="Times New Roman"/>
                <w:color w:val="000000" w:themeColor="text1"/>
                <w:sz w:val="24"/>
                <w:szCs w:val="24"/>
              </w:rPr>
              <w:t>進而提升生理穩定</w:t>
            </w:r>
            <w:r w:rsidRPr="003D4698">
              <w:rPr>
                <w:rFonts w:ascii="Times New Roman" w:eastAsia="標楷體" w:hAnsi="Times New Roman"/>
                <w:color w:val="000000" w:themeColor="text1"/>
                <w:sz w:val="24"/>
                <w:szCs w:val="24"/>
              </w:rPr>
              <w:t>(</w:t>
            </w:r>
            <w:r w:rsidRPr="003D4698">
              <w:rPr>
                <w:rFonts w:ascii="Times New Roman" w:eastAsia="標楷體" w:hAnsi="Times New Roman"/>
                <w:color w:val="000000" w:themeColor="text1"/>
                <w:sz w:val="24"/>
                <w:szCs w:val="24"/>
              </w:rPr>
              <w:t>呼吸、心跳</w:t>
            </w:r>
            <w:proofErr w:type="gramStart"/>
            <w:r w:rsidRPr="003D4698">
              <w:rPr>
                <w:rFonts w:ascii="Times New Roman" w:eastAsia="標楷體" w:hAnsi="Times New Roman"/>
                <w:color w:val="000000" w:themeColor="text1"/>
                <w:sz w:val="24"/>
                <w:szCs w:val="24"/>
              </w:rPr>
              <w:t>及氧合</w:t>
            </w:r>
            <w:proofErr w:type="gramEnd"/>
            <w:r w:rsidRPr="003D4698">
              <w:rPr>
                <w:rFonts w:ascii="Times New Roman" w:eastAsia="標楷體" w:hAnsi="Times New Roman"/>
                <w:color w:val="000000" w:themeColor="text1"/>
                <w:sz w:val="24"/>
                <w:szCs w:val="24"/>
              </w:rPr>
              <w:t>)</w:t>
            </w:r>
            <w:r w:rsidRPr="003D4698">
              <w:rPr>
                <w:rFonts w:ascii="Times New Roman" w:eastAsia="標楷體" w:hAnsi="Times New Roman"/>
                <w:color w:val="000000" w:themeColor="text1"/>
                <w:sz w:val="24"/>
                <w:szCs w:val="24"/>
              </w:rPr>
              <w:t>、促進能量保存，減少生理行為壓力，進而減少呼吸器使用天數。</w:t>
            </w:r>
          </w:p>
        </w:tc>
        <w:tc>
          <w:tcPr>
            <w:tcW w:w="3533" w:type="dxa"/>
            <w:tcBorders>
              <w:top w:val="single" w:sz="4" w:space="0" w:color="auto"/>
              <w:left w:val="single" w:sz="4" w:space="0" w:color="auto"/>
              <w:bottom w:val="single" w:sz="4" w:space="0" w:color="auto"/>
              <w:right w:val="single" w:sz="4" w:space="0" w:color="auto"/>
            </w:tcBorders>
          </w:tcPr>
          <w:p w:rsidR="00EB5F5D" w:rsidRPr="003D4698" w:rsidRDefault="00EB5F5D" w:rsidP="00F62868">
            <w:pPr>
              <w:pStyle w:val="3"/>
              <w:spacing w:line="260" w:lineRule="exact"/>
              <w:ind w:leftChars="0" w:left="0"/>
              <w:rPr>
                <w:rFonts w:ascii="Times New Roman" w:eastAsia="標楷體" w:hAnsi="Times New Roman"/>
                <w:noProof/>
                <w:color w:val="000000" w:themeColor="text1"/>
                <w:sz w:val="24"/>
                <w:szCs w:val="24"/>
              </w:rPr>
            </w:pPr>
            <w:r w:rsidRPr="003D4698">
              <w:rPr>
                <w:rFonts w:ascii="Times New Roman" w:eastAsia="標楷體" w:hAnsi="Times New Roman"/>
                <w:noProof/>
                <w:color w:val="000000" w:themeColor="text1"/>
                <w:sz w:val="24"/>
                <w:szCs w:val="24"/>
              </w:rPr>
              <w:drawing>
                <wp:anchor distT="0" distB="0" distL="114300" distR="114300" simplePos="0" relativeHeight="251666432" behindDoc="0" locked="0" layoutInCell="1" allowOverlap="1">
                  <wp:simplePos x="0" y="0"/>
                  <wp:positionH relativeFrom="column">
                    <wp:posOffset>-39370</wp:posOffset>
                  </wp:positionH>
                  <wp:positionV relativeFrom="paragraph">
                    <wp:posOffset>24765</wp:posOffset>
                  </wp:positionV>
                  <wp:extent cx="2183130" cy="1654810"/>
                  <wp:effectExtent l="19050" t="0" r="7620" b="0"/>
                  <wp:wrapNone/>
                  <wp:docPr id="779" name="圖片 3" descr="照片 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照片 007"/>
                          <pic:cNvPicPr>
                            <a:picLocks noChangeAspect="1" noChangeArrowheads="1"/>
                          </pic:cNvPicPr>
                        </pic:nvPicPr>
                        <pic:blipFill>
                          <a:blip r:embed="rId11" cstate="print"/>
                          <a:srcRect/>
                          <a:stretch>
                            <a:fillRect/>
                          </a:stretch>
                        </pic:blipFill>
                        <pic:spPr bwMode="auto">
                          <a:xfrm>
                            <a:off x="0" y="0"/>
                            <a:ext cx="2183130" cy="1654810"/>
                          </a:xfrm>
                          <a:prstGeom prst="rect">
                            <a:avLst/>
                          </a:prstGeom>
                          <a:noFill/>
                          <a:ln w="9525">
                            <a:noFill/>
                            <a:miter lim="800000"/>
                            <a:headEnd/>
                            <a:tailEnd/>
                          </a:ln>
                        </pic:spPr>
                      </pic:pic>
                    </a:graphicData>
                  </a:graphic>
                </wp:anchor>
              </w:drawing>
            </w:r>
          </w:p>
        </w:tc>
      </w:tr>
      <w:tr w:rsidR="00EB5F5D" w:rsidRPr="00BD3D22" w:rsidTr="00F62868">
        <w:trPr>
          <w:trHeight w:val="346"/>
        </w:trPr>
        <w:tc>
          <w:tcPr>
            <w:tcW w:w="703" w:type="dxa"/>
            <w:tcBorders>
              <w:top w:val="single" w:sz="4" w:space="0" w:color="auto"/>
              <w:left w:val="single" w:sz="4" w:space="0" w:color="auto"/>
              <w:bottom w:val="single" w:sz="4" w:space="0" w:color="auto"/>
              <w:right w:val="single" w:sz="4" w:space="0" w:color="auto"/>
            </w:tcBorders>
            <w:vAlign w:val="center"/>
          </w:tcPr>
          <w:p w:rsidR="00EB5F5D" w:rsidRPr="003D4698" w:rsidRDefault="00EB5F5D" w:rsidP="00F62868">
            <w:pPr>
              <w:pStyle w:val="3"/>
              <w:spacing w:line="260" w:lineRule="exact"/>
              <w:ind w:leftChars="0" w:left="0"/>
              <w:jc w:val="center"/>
              <w:rPr>
                <w:rFonts w:ascii="Times New Roman" w:eastAsia="標楷體" w:hAnsi="Times New Roman"/>
                <w:color w:val="000000" w:themeColor="text1"/>
                <w:sz w:val="24"/>
                <w:szCs w:val="24"/>
              </w:rPr>
            </w:pPr>
            <w:r w:rsidRPr="003D4698">
              <w:rPr>
                <w:rFonts w:ascii="Times New Roman" w:eastAsia="標楷體" w:hAnsi="Times New Roman" w:hint="eastAsia"/>
                <w:color w:val="000000" w:themeColor="text1"/>
                <w:sz w:val="24"/>
                <w:szCs w:val="24"/>
              </w:rPr>
              <w:t>105</w:t>
            </w:r>
          </w:p>
        </w:tc>
        <w:tc>
          <w:tcPr>
            <w:tcW w:w="1831" w:type="dxa"/>
            <w:tcBorders>
              <w:top w:val="single" w:sz="4" w:space="0" w:color="auto"/>
              <w:left w:val="single" w:sz="4" w:space="0" w:color="auto"/>
              <w:bottom w:val="single" w:sz="4" w:space="0" w:color="auto"/>
              <w:right w:val="single" w:sz="4" w:space="0" w:color="auto"/>
            </w:tcBorders>
            <w:vAlign w:val="center"/>
          </w:tcPr>
          <w:p w:rsidR="00EB5F5D" w:rsidRPr="003D4698" w:rsidRDefault="00EB5F5D" w:rsidP="00F62868">
            <w:pPr>
              <w:pStyle w:val="3"/>
              <w:spacing w:line="260" w:lineRule="exact"/>
              <w:ind w:leftChars="-28" w:left="-67" w:rightChars="-33" w:right="-79" w:firstLineChars="5" w:firstLine="12"/>
              <w:jc w:val="both"/>
              <w:rPr>
                <w:rFonts w:ascii="Times New Roman" w:eastAsia="標楷體" w:hAnsi="Times New Roman"/>
                <w:color w:val="000000" w:themeColor="text1"/>
                <w:sz w:val="24"/>
                <w:szCs w:val="24"/>
              </w:rPr>
            </w:pPr>
            <w:r w:rsidRPr="003D4698">
              <w:rPr>
                <w:rFonts w:ascii="Times New Roman" w:eastAsia="標楷體" w:hAnsi="Times New Roman" w:hint="eastAsia"/>
                <w:color w:val="000000" w:themeColor="text1"/>
                <w:sz w:val="24"/>
                <w:szCs w:val="24"/>
              </w:rPr>
              <w:t>急診室病人住院流程改善</w:t>
            </w:r>
          </w:p>
        </w:tc>
        <w:tc>
          <w:tcPr>
            <w:tcW w:w="3553" w:type="dxa"/>
            <w:tcBorders>
              <w:top w:val="single" w:sz="4" w:space="0" w:color="auto"/>
              <w:left w:val="single" w:sz="4" w:space="0" w:color="auto"/>
              <w:bottom w:val="single" w:sz="4" w:space="0" w:color="auto"/>
              <w:right w:val="single" w:sz="4" w:space="0" w:color="auto"/>
            </w:tcBorders>
            <w:vAlign w:val="center"/>
          </w:tcPr>
          <w:p w:rsidR="00EB5F5D" w:rsidRPr="003D4698" w:rsidRDefault="00EB5F5D" w:rsidP="00F62868">
            <w:pPr>
              <w:pStyle w:val="3"/>
              <w:ind w:rightChars="-27" w:right="-65" w:firstLineChars="5" w:firstLine="12"/>
              <w:rPr>
                <w:rFonts w:ascii="Times New Roman" w:eastAsia="標楷體" w:hAnsi="Times New Roman"/>
                <w:color w:val="000000" w:themeColor="text1"/>
                <w:sz w:val="24"/>
                <w:szCs w:val="24"/>
              </w:rPr>
            </w:pPr>
            <w:r w:rsidRPr="003D4698">
              <w:rPr>
                <w:rFonts w:ascii="Times New Roman" w:eastAsia="標楷體" w:hAnsi="Times New Roman"/>
                <w:color w:val="000000" w:themeColor="text1"/>
                <w:sz w:val="24"/>
                <w:szCs w:val="24"/>
              </w:rPr>
              <w:t>急診醫師評估病</w:t>
            </w:r>
            <w:r w:rsidRPr="003D4698">
              <w:rPr>
                <w:rFonts w:ascii="Times New Roman" w:eastAsia="標楷體" w:hAnsi="Times New Roman" w:hint="eastAsia"/>
                <w:color w:val="000000" w:themeColor="text1"/>
                <w:sz w:val="24"/>
                <w:szCs w:val="24"/>
              </w:rPr>
              <w:t>人</w:t>
            </w:r>
            <w:r w:rsidRPr="003D4698">
              <w:rPr>
                <w:rFonts w:ascii="Times New Roman" w:eastAsia="標楷體" w:hAnsi="Times New Roman"/>
                <w:color w:val="000000" w:themeColor="text1"/>
                <w:sz w:val="24"/>
                <w:szCs w:val="24"/>
              </w:rPr>
              <w:t>須住院治療，連絡</w:t>
            </w:r>
            <w:r w:rsidRPr="003D4698">
              <w:rPr>
                <w:rFonts w:ascii="Times New Roman" w:eastAsia="標楷體" w:hAnsi="Times New Roman" w:hint="eastAsia"/>
                <w:color w:val="000000" w:themeColor="text1"/>
                <w:sz w:val="24"/>
                <w:szCs w:val="24"/>
              </w:rPr>
              <w:t>內外</w:t>
            </w:r>
            <w:r w:rsidRPr="003D4698">
              <w:rPr>
                <w:rFonts w:ascii="Times New Roman" w:eastAsia="標楷體" w:hAnsi="Times New Roman"/>
                <w:color w:val="000000" w:themeColor="text1"/>
                <w:sz w:val="24"/>
                <w:szCs w:val="24"/>
              </w:rPr>
              <w:t>科總醫師協調床位，開立空白床位</w:t>
            </w:r>
            <w:r w:rsidRPr="003D4698">
              <w:rPr>
                <w:rFonts w:ascii="Times New Roman" w:eastAsia="標楷體" w:hAnsi="Times New Roman"/>
                <w:color w:val="000000" w:themeColor="text1"/>
                <w:sz w:val="24"/>
                <w:szCs w:val="24"/>
              </w:rPr>
              <w:t>(</w:t>
            </w:r>
            <w:r w:rsidRPr="003D4698">
              <w:rPr>
                <w:rFonts w:ascii="Times New Roman" w:eastAsia="標楷體" w:hAnsi="Times New Roman"/>
                <w:color w:val="000000" w:themeColor="text1"/>
                <w:sz w:val="24"/>
                <w:szCs w:val="24"/>
              </w:rPr>
              <w:t>未</w:t>
            </w:r>
            <w:proofErr w:type="gramStart"/>
            <w:r w:rsidRPr="003D4698">
              <w:rPr>
                <w:rFonts w:ascii="Times New Roman" w:eastAsia="標楷體" w:hAnsi="Times New Roman"/>
                <w:color w:val="000000" w:themeColor="text1"/>
                <w:sz w:val="24"/>
                <w:szCs w:val="24"/>
              </w:rPr>
              <w:t>填入床號</w:t>
            </w:r>
            <w:proofErr w:type="gramEnd"/>
            <w:r w:rsidRPr="003D4698">
              <w:rPr>
                <w:rFonts w:ascii="Times New Roman" w:eastAsia="標楷體" w:hAnsi="Times New Roman"/>
                <w:color w:val="000000" w:themeColor="text1"/>
                <w:sz w:val="24"/>
                <w:szCs w:val="24"/>
              </w:rPr>
              <w:t>)</w:t>
            </w:r>
            <w:r w:rsidRPr="003D4698">
              <w:rPr>
                <w:rFonts w:ascii="Times New Roman" w:eastAsia="標楷體" w:hAnsi="Times New Roman"/>
                <w:color w:val="000000" w:themeColor="text1"/>
                <w:sz w:val="24"/>
                <w:szCs w:val="24"/>
              </w:rPr>
              <w:t>入院申請單，並附上「急診部登記住院需知」，</w:t>
            </w:r>
            <w:r w:rsidRPr="003D4698">
              <w:rPr>
                <w:rFonts w:ascii="Times New Roman" w:eastAsia="標楷體" w:hAnsi="Times New Roman" w:hint="eastAsia"/>
                <w:color w:val="000000" w:themeColor="text1"/>
                <w:sz w:val="24"/>
                <w:szCs w:val="24"/>
              </w:rPr>
              <w:t>跟</w:t>
            </w:r>
            <w:r w:rsidRPr="003D4698">
              <w:rPr>
                <w:rFonts w:ascii="Times New Roman" w:eastAsia="標楷體" w:hAnsi="Times New Roman"/>
                <w:color w:val="000000" w:themeColor="text1"/>
                <w:sz w:val="24"/>
                <w:szCs w:val="24"/>
              </w:rPr>
              <w:t>病人</w:t>
            </w:r>
            <w:r w:rsidRPr="003D4698">
              <w:rPr>
                <w:rFonts w:ascii="Times New Roman" w:eastAsia="標楷體" w:hAnsi="Times New Roman" w:hint="eastAsia"/>
                <w:color w:val="000000" w:themeColor="text1"/>
                <w:sz w:val="24"/>
                <w:szCs w:val="24"/>
              </w:rPr>
              <w:t>及</w:t>
            </w:r>
            <w:r w:rsidRPr="003D4698">
              <w:rPr>
                <w:rFonts w:ascii="Times New Roman" w:eastAsia="標楷體" w:hAnsi="Times New Roman"/>
                <w:color w:val="000000" w:themeColor="text1"/>
                <w:sz w:val="24"/>
                <w:szCs w:val="24"/>
              </w:rPr>
              <w:t>家屬詳細解釋病情及治療後</w:t>
            </w:r>
            <w:r w:rsidRPr="003D4698">
              <w:rPr>
                <w:rFonts w:ascii="Times New Roman" w:eastAsia="標楷體" w:hAnsi="Times New Roman" w:hint="eastAsia"/>
                <w:color w:val="000000" w:themeColor="text1"/>
                <w:sz w:val="24"/>
                <w:szCs w:val="24"/>
              </w:rPr>
              <w:t>，</w:t>
            </w:r>
            <w:r w:rsidRPr="003D4698">
              <w:rPr>
                <w:rFonts w:ascii="Times New Roman" w:eastAsia="標楷體" w:hAnsi="Times New Roman"/>
                <w:color w:val="000000" w:themeColor="text1"/>
                <w:sz w:val="24"/>
                <w:szCs w:val="24"/>
              </w:rPr>
              <w:t>再由護理</w:t>
            </w:r>
            <w:r w:rsidRPr="003D4698">
              <w:rPr>
                <w:rFonts w:ascii="Times New Roman" w:eastAsia="標楷體" w:hAnsi="Times New Roman" w:hint="eastAsia"/>
                <w:color w:val="000000" w:themeColor="text1"/>
                <w:sz w:val="24"/>
                <w:szCs w:val="24"/>
              </w:rPr>
              <w:t>師</w:t>
            </w:r>
            <w:r w:rsidRPr="003D4698">
              <w:rPr>
                <w:rFonts w:ascii="Times New Roman" w:eastAsia="標楷體" w:hAnsi="Times New Roman"/>
                <w:color w:val="000000" w:themeColor="text1"/>
                <w:sz w:val="24"/>
                <w:szCs w:val="24"/>
              </w:rPr>
              <w:t>引導病人或家屬持空白入院申請單到櫃台辦理登記住院手續，並解釋：「請先於櫃台登記</w:t>
            </w:r>
            <w:r w:rsidRPr="003D4698">
              <w:rPr>
                <w:rFonts w:ascii="Times New Roman" w:eastAsia="標楷體" w:hAnsi="Times New Roman" w:hint="eastAsia"/>
                <w:color w:val="000000" w:themeColor="text1"/>
                <w:sz w:val="24"/>
                <w:szCs w:val="24"/>
              </w:rPr>
              <w:t>住院</w:t>
            </w:r>
            <w:r w:rsidRPr="003D4698">
              <w:rPr>
                <w:rFonts w:ascii="Times New Roman" w:eastAsia="標楷體" w:hAnsi="Times New Roman"/>
                <w:color w:val="000000" w:themeColor="text1"/>
                <w:sz w:val="24"/>
                <w:szCs w:val="24"/>
              </w:rPr>
              <w:t>，有床位即通知您入院」。待總醫師提供實際</w:t>
            </w:r>
            <w:proofErr w:type="gramStart"/>
            <w:r w:rsidRPr="003D4698">
              <w:rPr>
                <w:rFonts w:ascii="Times New Roman" w:eastAsia="標楷體" w:hAnsi="Times New Roman" w:hint="eastAsia"/>
                <w:color w:val="000000" w:themeColor="text1"/>
                <w:sz w:val="24"/>
                <w:szCs w:val="24"/>
              </w:rPr>
              <w:t>空</w:t>
            </w:r>
            <w:r w:rsidRPr="003D4698">
              <w:rPr>
                <w:rFonts w:ascii="Times New Roman" w:eastAsia="標楷體" w:hAnsi="Times New Roman"/>
                <w:color w:val="000000" w:themeColor="text1"/>
                <w:sz w:val="24"/>
                <w:szCs w:val="24"/>
              </w:rPr>
              <w:t>床號後</w:t>
            </w:r>
            <w:proofErr w:type="gramEnd"/>
            <w:r w:rsidRPr="003D4698">
              <w:rPr>
                <w:rFonts w:ascii="Times New Roman" w:eastAsia="標楷體" w:hAnsi="Times New Roman"/>
                <w:color w:val="000000" w:themeColor="text1"/>
                <w:sz w:val="24"/>
                <w:szCs w:val="24"/>
              </w:rPr>
              <w:t>則，</w:t>
            </w:r>
            <w:r w:rsidRPr="003D4698">
              <w:rPr>
                <w:rFonts w:ascii="Times New Roman" w:eastAsia="標楷體" w:hAnsi="Times New Roman" w:hint="eastAsia"/>
                <w:color w:val="000000" w:themeColor="text1"/>
                <w:sz w:val="24"/>
                <w:szCs w:val="24"/>
              </w:rPr>
              <w:t>再請</w:t>
            </w:r>
            <w:r w:rsidRPr="003D4698">
              <w:rPr>
                <w:rFonts w:ascii="Times New Roman" w:eastAsia="標楷體" w:hAnsi="Times New Roman"/>
                <w:color w:val="000000" w:themeColor="text1"/>
                <w:sz w:val="24"/>
                <w:szCs w:val="24"/>
              </w:rPr>
              <w:t>病人或家屬</w:t>
            </w:r>
            <w:proofErr w:type="gramStart"/>
            <w:r w:rsidRPr="003D4698">
              <w:rPr>
                <w:rFonts w:ascii="Times New Roman" w:eastAsia="標楷體" w:hAnsi="Times New Roman"/>
                <w:color w:val="000000" w:themeColor="text1"/>
                <w:sz w:val="24"/>
                <w:szCs w:val="24"/>
              </w:rPr>
              <w:t>持單</w:t>
            </w:r>
            <w:r w:rsidRPr="003D4698">
              <w:rPr>
                <w:rFonts w:ascii="Times New Roman" w:eastAsia="標楷體" w:hAnsi="Times New Roman" w:hint="eastAsia"/>
                <w:color w:val="000000" w:themeColor="text1"/>
                <w:sz w:val="24"/>
                <w:szCs w:val="24"/>
              </w:rPr>
              <w:t>瓣裡</w:t>
            </w:r>
            <w:proofErr w:type="gramEnd"/>
            <w:r w:rsidRPr="003D4698">
              <w:rPr>
                <w:rFonts w:ascii="Times New Roman" w:eastAsia="標楷體" w:hAnsi="Times New Roman"/>
                <w:color w:val="000000" w:themeColor="text1"/>
                <w:sz w:val="24"/>
                <w:szCs w:val="24"/>
              </w:rPr>
              <w:t>住院</w:t>
            </w:r>
            <w:r w:rsidRPr="003D4698">
              <w:rPr>
                <w:rFonts w:ascii="Times New Roman" w:eastAsia="標楷體" w:hAnsi="Times New Roman" w:hint="eastAsia"/>
                <w:color w:val="000000" w:themeColor="text1"/>
                <w:sz w:val="24"/>
                <w:szCs w:val="24"/>
              </w:rPr>
              <w:t>手續</w:t>
            </w:r>
            <w:r w:rsidRPr="003D4698">
              <w:rPr>
                <w:rFonts w:ascii="Times New Roman" w:eastAsia="標楷體" w:hAnsi="Times New Roman"/>
                <w:color w:val="000000" w:themeColor="text1"/>
                <w:sz w:val="24"/>
                <w:szCs w:val="24"/>
              </w:rPr>
              <w:t>。</w:t>
            </w:r>
          </w:p>
        </w:tc>
        <w:tc>
          <w:tcPr>
            <w:tcW w:w="3533" w:type="dxa"/>
            <w:tcBorders>
              <w:top w:val="single" w:sz="4" w:space="0" w:color="auto"/>
              <w:left w:val="single" w:sz="4" w:space="0" w:color="auto"/>
              <w:bottom w:val="single" w:sz="4" w:space="0" w:color="auto"/>
              <w:right w:val="single" w:sz="4" w:space="0" w:color="auto"/>
            </w:tcBorders>
          </w:tcPr>
          <w:p w:rsidR="00EB5F5D" w:rsidRPr="003D4698" w:rsidRDefault="00EB5F5D" w:rsidP="00F62868">
            <w:pPr>
              <w:pStyle w:val="3"/>
              <w:spacing w:line="260" w:lineRule="exact"/>
              <w:ind w:leftChars="0" w:left="0"/>
              <w:rPr>
                <w:rFonts w:ascii="Times New Roman" w:eastAsia="標楷體" w:hAnsi="Times New Roman"/>
                <w:noProof/>
                <w:color w:val="000000" w:themeColor="text1"/>
                <w:sz w:val="24"/>
                <w:szCs w:val="24"/>
              </w:rPr>
            </w:pPr>
            <w:r w:rsidRPr="003D4698">
              <w:rPr>
                <w:rFonts w:ascii="Times New Roman" w:eastAsia="標楷體" w:hAnsi="Times New Roman" w:hint="eastAsia"/>
                <w:noProof/>
                <w:color w:val="000000" w:themeColor="text1"/>
                <w:sz w:val="24"/>
                <w:szCs w:val="24"/>
              </w:rPr>
              <w:drawing>
                <wp:anchor distT="0" distB="0" distL="114300" distR="114300" simplePos="0" relativeHeight="251667456" behindDoc="0" locked="0" layoutInCell="1" allowOverlap="1">
                  <wp:simplePos x="0" y="0"/>
                  <wp:positionH relativeFrom="column">
                    <wp:posOffset>-53340</wp:posOffset>
                  </wp:positionH>
                  <wp:positionV relativeFrom="paragraph">
                    <wp:posOffset>45085</wp:posOffset>
                  </wp:positionV>
                  <wp:extent cx="2171700" cy="1866265"/>
                  <wp:effectExtent l="19050" t="0" r="0" b="0"/>
                  <wp:wrapNone/>
                  <wp:docPr id="783" name="圖片 4"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2"/>
                          <pic:cNvPicPr>
                            <a:picLocks noChangeAspect="1" noChangeArrowheads="1"/>
                          </pic:cNvPicPr>
                        </pic:nvPicPr>
                        <pic:blipFill>
                          <a:blip r:embed="rId12" cstate="print"/>
                          <a:srcRect/>
                          <a:stretch>
                            <a:fillRect/>
                          </a:stretch>
                        </pic:blipFill>
                        <pic:spPr bwMode="auto">
                          <a:xfrm>
                            <a:off x="0" y="0"/>
                            <a:ext cx="2171700" cy="1866265"/>
                          </a:xfrm>
                          <a:prstGeom prst="rect">
                            <a:avLst/>
                          </a:prstGeom>
                          <a:noFill/>
                          <a:ln w="9525">
                            <a:noFill/>
                            <a:miter lim="800000"/>
                            <a:headEnd/>
                            <a:tailEnd/>
                          </a:ln>
                        </pic:spPr>
                      </pic:pic>
                    </a:graphicData>
                  </a:graphic>
                </wp:anchor>
              </w:drawing>
            </w:r>
          </w:p>
        </w:tc>
      </w:tr>
      <w:tr w:rsidR="00EB5F5D" w:rsidRPr="00BD3D22" w:rsidTr="00F62868">
        <w:trPr>
          <w:trHeight w:val="3581"/>
        </w:trPr>
        <w:tc>
          <w:tcPr>
            <w:tcW w:w="703" w:type="dxa"/>
            <w:tcBorders>
              <w:top w:val="single" w:sz="4" w:space="0" w:color="auto"/>
              <w:left w:val="single" w:sz="4" w:space="0" w:color="auto"/>
              <w:bottom w:val="single" w:sz="4" w:space="0" w:color="auto"/>
              <w:right w:val="single" w:sz="4" w:space="0" w:color="auto"/>
            </w:tcBorders>
            <w:vAlign w:val="center"/>
          </w:tcPr>
          <w:p w:rsidR="00EB5F5D" w:rsidRPr="003D4698" w:rsidRDefault="00EB5F5D" w:rsidP="00F62868">
            <w:pPr>
              <w:pStyle w:val="3"/>
              <w:spacing w:line="260" w:lineRule="exact"/>
              <w:ind w:leftChars="0" w:left="0"/>
              <w:jc w:val="center"/>
              <w:rPr>
                <w:rFonts w:ascii="Times New Roman" w:eastAsia="標楷體" w:hAnsi="Times New Roman"/>
                <w:color w:val="000000" w:themeColor="text1"/>
                <w:sz w:val="24"/>
                <w:szCs w:val="24"/>
              </w:rPr>
            </w:pPr>
            <w:r w:rsidRPr="003D4698">
              <w:rPr>
                <w:rFonts w:ascii="Times New Roman" w:eastAsia="標楷體" w:hAnsi="Times New Roman" w:hint="eastAsia"/>
                <w:color w:val="000000" w:themeColor="text1"/>
                <w:sz w:val="24"/>
                <w:szCs w:val="24"/>
              </w:rPr>
              <w:lastRenderedPageBreak/>
              <w:t>105</w:t>
            </w:r>
          </w:p>
        </w:tc>
        <w:tc>
          <w:tcPr>
            <w:tcW w:w="1831" w:type="dxa"/>
            <w:tcBorders>
              <w:top w:val="single" w:sz="4" w:space="0" w:color="auto"/>
              <w:left w:val="single" w:sz="4" w:space="0" w:color="auto"/>
              <w:bottom w:val="single" w:sz="4" w:space="0" w:color="auto"/>
              <w:right w:val="single" w:sz="4" w:space="0" w:color="auto"/>
            </w:tcBorders>
            <w:vAlign w:val="center"/>
          </w:tcPr>
          <w:p w:rsidR="00EB5F5D" w:rsidRPr="003D4698" w:rsidRDefault="00EB5F5D" w:rsidP="00F62868">
            <w:pPr>
              <w:pStyle w:val="3"/>
              <w:spacing w:line="260" w:lineRule="exact"/>
              <w:ind w:leftChars="-28" w:left="-67" w:rightChars="-33" w:right="-79" w:firstLineChars="5" w:firstLine="12"/>
              <w:jc w:val="both"/>
              <w:rPr>
                <w:rFonts w:ascii="Times New Roman" w:eastAsia="標楷體" w:hAnsi="Times New Roman"/>
                <w:color w:val="000000" w:themeColor="text1"/>
                <w:sz w:val="24"/>
                <w:szCs w:val="24"/>
              </w:rPr>
            </w:pPr>
            <w:r w:rsidRPr="003D4698">
              <w:rPr>
                <w:rFonts w:ascii="Times New Roman" w:eastAsia="標楷體" w:hAnsi="Times New Roman" w:hint="eastAsia"/>
                <w:color w:val="000000" w:themeColor="text1"/>
                <w:sz w:val="24"/>
                <w:szCs w:val="24"/>
              </w:rPr>
              <w:t>一指神功，讀讀我～急性精神科病房環境介紹</w:t>
            </w:r>
          </w:p>
        </w:tc>
        <w:tc>
          <w:tcPr>
            <w:tcW w:w="3553" w:type="dxa"/>
            <w:tcBorders>
              <w:top w:val="single" w:sz="4" w:space="0" w:color="auto"/>
              <w:left w:val="single" w:sz="4" w:space="0" w:color="auto"/>
              <w:bottom w:val="single" w:sz="4" w:space="0" w:color="auto"/>
              <w:right w:val="single" w:sz="4" w:space="0" w:color="auto"/>
            </w:tcBorders>
            <w:vAlign w:val="center"/>
          </w:tcPr>
          <w:p w:rsidR="00EB5F5D" w:rsidRPr="003D4698" w:rsidRDefault="00EB5F5D" w:rsidP="00F62868">
            <w:pPr>
              <w:pStyle w:val="3"/>
              <w:ind w:leftChars="-31" w:left="-74" w:rightChars="-27" w:right="-65" w:firstLineChars="5" w:firstLine="12"/>
              <w:rPr>
                <w:rFonts w:ascii="Times New Roman" w:eastAsia="標楷體" w:hAnsi="Times New Roman"/>
                <w:color w:val="000000" w:themeColor="text1"/>
                <w:sz w:val="24"/>
                <w:szCs w:val="24"/>
              </w:rPr>
            </w:pPr>
            <w:r w:rsidRPr="003D4698">
              <w:rPr>
                <w:rFonts w:ascii="Times New Roman" w:eastAsia="標楷體" w:hAnsi="Times New Roman"/>
                <w:color w:val="000000" w:themeColor="text1"/>
                <w:sz w:val="24"/>
                <w:szCs w:val="24"/>
              </w:rPr>
              <w:t>平均每月急性精神科病房對於初次決定是否住院之病患約有</w:t>
            </w:r>
            <w:r w:rsidRPr="003D4698">
              <w:rPr>
                <w:rFonts w:ascii="Times New Roman" w:eastAsia="標楷體" w:hAnsi="Times New Roman"/>
                <w:color w:val="000000" w:themeColor="text1"/>
                <w:sz w:val="24"/>
                <w:szCs w:val="24"/>
              </w:rPr>
              <w:t>15</w:t>
            </w:r>
            <w:r w:rsidRPr="003D4698">
              <w:rPr>
                <w:rFonts w:ascii="Times New Roman" w:eastAsia="標楷體" w:hAnsi="Times New Roman"/>
                <w:color w:val="000000" w:themeColor="text1"/>
                <w:sz w:val="24"/>
                <w:szCs w:val="24"/>
              </w:rPr>
              <w:t>名，於</w:t>
            </w:r>
            <w:proofErr w:type="gramStart"/>
            <w:r w:rsidRPr="003D4698">
              <w:rPr>
                <w:rFonts w:ascii="Times New Roman" w:eastAsia="標楷體" w:hAnsi="Times New Roman"/>
                <w:color w:val="000000" w:themeColor="text1"/>
                <w:sz w:val="24"/>
                <w:szCs w:val="24"/>
              </w:rPr>
              <w:t>簡介病室環境</w:t>
            </w:r>
            <w:proofErr w:type="gramEnd"/>
            <w:r w:rsidRPr="003D4698">
              <w:rPr>
                <w:rFonts w:ascii="Times New Roman" w:eastAsia="標楷體" w:hAnsi="Times New Roman"/>
                <w:color w:val="000000" w:themeColor="text1"/>
                <w:sz w:val="24"/>
                <w:szCs w:val="24"/>
              </w:rPr>
              <w:t>及規則時需花費護理人力一名及時間約</w:t>
            </w:r>
            <w:r w:rsidRPr="003D4698">
              <w:rPr>
                <w:rFonts w:ascii="Times New Roman" w:eastAsia="標楷體" w:hAnsi="Times New Roman"/>
                <w:color w:val="000000" w:themeColor="text1"/>
                <w:sz w:val="24"/>
                <w:szCs w:val="24"/>
              </w:rPr>
              <w:t>20</w:t>
            </w:r>
            <w:r w:rsidRPr="003D4698">
              <w:rPr>
                <w:rFonts w:ascii="Times New Roman" w:eastAsia="標楷體" w:hAnsi="Times New Roman"/>
                <w:color w:val="000000" w:themeColor="text1"/>
                <w:sz w:val="24"/>
                <w:szCs w:val="24"/>
              </w:rPr>
              <w:t>分鐘，換算工資每次成本花費約</w:t>
            </w:r>
            <w:r w:rsidRPr="003D4698">
              <w:rPr>
                <w:rFonts w:ascii="Times New Roman" w:eastAsia="標楷體" w:hAnsi="Times New Roman"/>
                <w:color w:val="000000" w:themeColor="text1"/>
                <w:sz w:val="24"/>
                <w:szCs w:val="24"/>
              </w:rPr>
              <w:t>41.6</w:t>
            </w:r>
            <w:r w:rsidRPr="003D4698">
              <w:rPr>
                <w:rFonts w:ascii="Times New Roman" w:eastAsia="標楷體" w:hAnsi="Times New Roman"/>
                <w:color w:val="000000" w:themeColor="text1"/>
                <w:sz w:val="24"/>
                <w:szCs w:val="24"/>
              </w:rPr>
              <w:t>元，每</w:t>
            </w:r>
            <w:proofErr w:type="gramStart"/>
            <w:r w:rsidRPr="003D4698">
              <w:rPr>
                <w:rFonts w:ascii="Times New Roman" w:eastAsia="標楷體" w:hAnsi="Times New Roman"/>
                <w:color w:val="000000" w:themeColor="text1"/>
                <w:sz w:val="24"/>
                <w:szCs w:val="24"/>
              </w:rPr>
              <w:t>個</w:t>
            </w:r>
            <w:proofErr w:type="gramEnd"/>
            <w:r w:rsidRPr="003D4698">
              <w:rPr>
                <w:rFonts w:ascii="Times New Roman" w:eastAsia="標楷體" w:hAnsi="Times New Roman"/>
                <w:color w:val="000000" w:themeColor="text1"/>
                <w:sz w:val="24"/>
                <w:szCs w:val="24"/>
              </w:rPr>
              <w:t>月花費</w:t>
            </w:r>
            <w:r w:rsidRPr="003D4698">
              <w:rPr>
                <w:rFonts w:ascii="Times New Roman" w:eastAsia="標楷體" w:hAnsi="Times New Roman"/>
                <w:color w:val="000000" w:themeColor="text1"/>
                <w:sz w:val="24"/>
                <w:szCs w:val="24"/>
              </w:rPr>
              <w:t>624</w:t>
            </w:r>
            <w:r w:rsidRPr="003D4698">
              <w:rPr>
                <w:rFonts w:ascii="Times New Roman" w:eastAsia="標楷體" w:hAnsi="Times New Roman"/>
                <w:color w:val="000000" w:themeColor="text1"/>
                <w:sz w:val="24"/>
                <w:szCs w:val="24"/>
              </w:rPr>
              <w:t>元，每年成本花費約</w:t>
            </w:r>
            <w:r w:rsidRPr="003D4698">
              <w:rPr>
                <w:rFonts w:ascii="Times New Roman" w:eastAsia="標楷體" w:hAnsi="Times New Roman"/>
                <w:color w:val="000000" w:themeColor="text1"/>
                <w:sz w:val="24"/>
                <w:szCs w:val="24"/>
              </w:rPr>
              <w:t>7488</w:t>
            </w:r>
            <w:r w:rsidRPr="003D4698">
              <w:rPr>
                <w:rFonts w:ascii="Times New Roman" w:eastAsia="標楷體" w:hAnsi="Times New Roman"/>
                <w:color w:val="000000" w:themeColor="text1"/>
                <w:sz w:val="24"/>
                <w:szCs w:val="24"/>
              </w:rPr>
              <w:t>元，若以新案</w:t>
            </w:r>
            <w:r w:rsidRPr="003D4698">
              <w:rPr>
                <w:rFonts w:ascii="Times New Roman" w:eastAsia="標楷體" w:hAnsi="Times New Roman"/>
                <w:color w:val="000000" w:themeColor="text1"/>
                <w:sz w:val="24"/>
                <w:szCs w:val="24"/>
              </w:rPr>
              <w:t>VCD</w:t>
            </w:r>
            <w:proofErr w:type="gramStart"/>
            <w:r w:rsidRPr="003D4698">
              <w:rPr>
                <w:rFonts w:ascii="Times New Roman" w:eastAsia="標楷體" w:hAnsi="Times New Roman"/>
                <w:color w:val="000000" w:themeColor="text1"/>
                <w:sz w:val="24"/>
                <w:szCs w:val="24"/>
              </w:rPr>
              <w:t>簡介病室環境</w:t>
            </w:r>
            <w:proofErr w:type="gramEnd"/>
            <w:r w:rsidRPr="003D4698">
              <w:rPr>
                <w:rFonts w:ascii="Times New Roman" w:eastAsia="標楷體" w:hAnsi="Times New Roman"/>
                <w:color w:val="000000" w:themeColor="text1"/>
                <w:sz w:val="24"/>
                <w:szCs w:val="24"/>
              </w:rPr>
              <w:t>及規則，則可省去上述費用，亦可減輕護理人員之工作負荷，成本效益極高。</w:t>
            </w:r>
          </w:p>
        </w:tc>
        <w:tc>
          <w:tcPr>
            <w:tcW w:w="3533" w:type="dxa"/>
            <w:tcBorders>
              <w:top w:val="single" w:sz="4" w:space="0" w:color="auto"/>
              <w:left w:val="single" w:sz="4" w:space="0" w:color="auto"/>
              <w:bottom w:val="single" w:sz="4" w:space="0" w:color="auto"/>
              <w:right w:val="single" w:sz="4" w:space="0" w:color="auto"/>
            </w:tcBorders>
          </w:tcPr>
          <w:p w:rsidR="00EB5F5D" w:rsidRPr="003D4698" w:rsidRDefault="00EB5F5D" w:rsidP="00F62868">
            <w:pPr>
              <w:pStyle w:val="3"/>
              <w:spacing w:line="260" w:lineRule="exact"/>
              <w:ind w:leftChars="0" w:left="0"/>
              <w:rPr>
                <w:rFonts w:ascii="Times New Roman" w:eastAsia="標楷體" w:hAnsi="Times New Roman"/>
                <w:noProof/>
                <w:color w:val="000000" w:themeColor="text1"/>
                <w:sz w:val="24"/>
                <w:szCs w:val="24"/>
              </w:rPr>
            </w:pPr>
            <w:r w:rsidRPr="003D4698">
              <w:rPr>
                <w:rFonts w:ascii="Times New Roman" w:eastAsia="標楷體" w:hAnsi="Times New Roman"/>
                <w:noProof/>
                <w:color w:val="000000" w:themeColor="text1"/>
                <w:sz w:val="24"/>
                <w:szCs w:val="24"/>
              </w:rPr>
              <w:drawing>
                <wp:anchor distT="0" distB="0" distL="114300" distR="114300" simplePos="0" relativeHeight="251668480" behindDoc="0" locked="0" layoutInCell="1" allowOverlap="1">
                  <wp:simplePos x="0" y="0"/>
                  <wp:positionH relativeFrom="column">
                    <wp:posOffset>-53340</wp:posOffset>
                  </wp:positionH>
                  <wp:positionV relativeFrom="paragraph">
                    <wp:posOffset>8890</wp:posOffset>
                  </wp:positionV>
                  <wp:extent cx="2171700" cy="1584960"/>
                  <wp:effectExtent l="19050" t="0" r="0" b="0"/>
                  <wp:wrapNone/>
                  <wp:docPr id="790" name="圖片 5" descr="1443423855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443423855644"/>
                          <pic:cNvPicPr>
                            <a:picLocks noChangeAspect="1" noChangeArrowheads="1"/>
                          </pic:cNvPicPr>
                        </pic:nvPicPr>
                        <pic:blipFill>
                          <a:blip r:embed="rId13" cstate="print"/>
                          <a:srcRect/>
                          <a:stretch>
                            <a:fillRect/>
                          </a:stretch>
                        </pic:blipFill>
                        <pic:spPr bwMode="auto">
                          <a:xfrm>
                            <a:off x="0" y="0"/>
                            <a:ext cx="2171700" cy="1584960"/>
                          </a:xfrm>
                          <a:prstGeom prst="rect">
                            <a:avLst/>
                          </a:prstGeom>
                          <a:noFill/>
                          <a:ln w="9525">
                            <a:noFill/>
                            <a:miter lim="800000"/>
                            <a:headEnd/>
                            <a:tailEnd/>
                          </a:ln>
                        </pic:spPr>
                      </pic:pic>
                    </a:graphicData>
                  </a:graphic>
                </wp:anchor>
              </w:drawing>
            </w:r>
          </w:p>
          <w:p w:rsidR="00EB5F5D" w:rsidRPr="003D4698" w:rsidRDefault="00EB5F5D" w:rsidP="00F62868">
            <w:pPr>
              <w:pStyle w:val="3"/>
              <w:spacing w:line="260" w:lineRule="exact"/>
              <w:ind w:leftChars="0" w:left="0"/>
              <w:rPr>
                <w:rFonts w:ascii="Times New Roman" w:eastAsia="標楷體" w:hAnsi="Times New Roman"/>
                <w:noProof/>
                <w:color w:val="000000" w:themeColor="text1"/>
                <w:sz w:val="24"/>
                <w:szCs w:val="24"/>
              </w:rPr>
            </w:pPr>
          </w:p>
          <w:p w:rsidR="00EB5F5D" w:rsidRPr="003D4698" w:rsidRDefault="00EB5F5D" w:rsidP="00F62868">
            <w:pPr>
              <w:pStyle w:val="3"/>
              <w:spacing w:line="260" w:lineRule="exact"/>
              <w:ind w:leftChars="0" w:left="0"/>
              <w:rPr>
                <w:rFonts w:ascii="Times New Roman" w:eastAsia="標楷體" w:hAnsi="Times New Roman"/>
                <w:noProof/>
                <w:color w:val="000000" w:themeColor="text1"/>
                <w:sz w:val="24"/>
                <w:szCs w:val="24"/>
              </w:rPr>
            </w:pPr>
          </w:p>
          <w:p w:rsidR="00EB5F5D" w:rsidRPr="003D4698" w:rsidRDefault="00EB5F5D" w:rsidP="00F62868">
            <w:pPr>
              <w:pStyle w:val="3"/>
              <w:spacing w:line="260" w:lineRule="exact"/>
              <w:ind w:leftChars="0" w:left="0"/>
              <w:rPr>
                <w:rFonts w:ascii="Times New Roman" w:eastAsia="標楷體" w:hAnsi="Times New Roman"/>
                <w:noProof/>
                <w:color w:val="000000" w:themeColor="text1"/>
                <w:sz w:val="24"/>
                <w:szCs w:val="24"/>
              </w:rPr>
            </w:pPr>
          </w:p>
          <w:p w:rsidR="00EB5F5D" w:rsidRPr="003D4698" w:rsidRDefault="00EB5F5D" w:rsidP="00F62868">
            <w:pPr>
              <w:pStyle w:val="3"/>
              <w:spacing w:line="260" w:lineRule="exact"/>
              <w:ind w:leftChars="0" w:left="0"/>
              <w:rPr>
                <w:rFonts w:ascii="Times New Roman" w:eastAsia="標楷體" w:hAnsi="Times New Roman"/>
                <w:noProof/>
                <w:color w:val="000000" w:themeColor="text1"/>
                <w:sz w:val="24"/>
                <w:szCs w:val="24"/>
              </w:rPr>
            </w:pPr>
          </w:p>
          <w:p w:rsidR="00EB5F5D" w:rsidRPr="003D4698" w:rsidRDefault="00EB5F5D" w:rsidP="00F62868">
            <w:pPr>
              <w:pStyle w:val="3"/>
              <w:spacing w:line="260" w:lineRule="exact"/>
              <w:ind w:leftChars="0" w:left="0"/>
              <w:rPr>
                <w:rFonts w:ascii="Times New Roman" w:eastAsia="標楷體" w:hAnsi="Times New Roman"/>
                <w:noProof/>
                <w:color w:val="000000" w:themeColor="text1"/>
                <w:sz w:val="24"/>
                <w:szCs w:val="24"/>
              </w:rPr>
            </w:pPr>
          </w:p>
          <w:p w:rsidR="00EB5F5D" w:rsidRPr="003D4698" w:rsidRDefault="00EB5F5D" w:rsidP="00F62868">
            <w:pPr>
              <w:pStyle w:val="3"/>
              <w:spacing w:line="260" w:lineRule="exact"/>
              <w:ind w:leftChars="0" w:left="0"/>
              <w:rPr>
                <w:rFonts w:ascii="Times New Roman" w:eastAsia="標楷體" w:hAnsi="Times New Roman"/>
                <w:noProof/>
                <w:color w:val="000000" w:themeColor="text1"/>
                <w:sz w:val="24"/>
                <w:szCs w:val="24"/>
              </w:rPr>
            </w:pPr>
          </w:p>
          <w:p w:rsidR="00EB5F5D" w:rsidRPr="003D4698" w:rsidRDefault="00EB5F5D" w:rsidP="00F62868">
            <w:pPr>
              <w:pStyle w:val="3"/>
              <w:spacing w:line="260" w:lineRule="exact"/>
              <w:ind w:leftChars="0" w:left="0"/>
              <w:rPr>
                <w:rFonts w:ascii="Times New Roman" w:eastAsia="標楷體" w:hAnsi="Times New Roman"/>
                <w:noProof/>
                <w:color w:val="000000" w:themeColor="text1"/>
                <w:sz w:val="24"/>
                <w:szCs w:val="24"/>
              </w:rPr>
            </w:pPr>
            <w:r w:rsidRPr="003D4698">
              <w:rPr>
                <w:rFonts w:ascii="Times New Roman" w:eastAsia="標楷體" w:hAnsi="Times New Roman" w:hint="eastAsia"/>
                <w:noProof/>
                <w:color w:val="000000" w:themeColor="text1"/>
                <w:sz w:val="24"/>
                <w:szCs w:val="24"/>
              </w:rPr>
              <w:t>VCD</w:t>
            </w:r>
            <w:r w:rsidRPr="003D4698">
              <w:rPr>
                <w:rFonts w:ascii="Times New Roman" w:eastAsia="標楷體" w:hAnsi="Times New Roman" w:hint="eastAsia"/>
                <w:noProof/>
                <w:color w:val="000000" w:themeColor="text1"/>
                <w:sz w:val="24"/>
                <w:szCs w:val="24"/>
              </w:rPr>
              <w:t>錄製</w:t>
            </w:r>
          </w:p>
        </w:tc>
      </w:tr>
      <w:tr w:rsidR="00EB5F5D" w:rsidRPr="00BD3D22" w:rsidTr="00F62868">
        <w:trPr>
          <w:trHeight w:val="5055"/>
        </w:trPr>
        <w:tc>
          <w:tcPr>
            <w:tcW w:w="703" w:type="dxa"/>
            <w:tcBorders>
              <w:top w:val="single" w:sz="4" w:space="0" w:color="auto"/>
              <w:left w:val="single" w:sz="4" w:space="0" w:color="auto"/>
              <w:bottom w:val="single" w:sz="4" w:space="0" w:color="auto"/>
              <w:right w:val="single" w:sz="4" w:space="0" w:color="auto"/>
            </w:tcBorders>
            <w:vAlign w:val="center"/>
          </w:tcPr>
          <w:p w:rsidR="00EB5F5D" w:rsidRPr="003D4698" w:rsidRDefault="00EB5F5D" w:rsidP="00F62868">
            <w:pPr>
              <w:pStyle w:val="3"/>
              <w:spacing w:line="260" w:lineRule="exact"/>
              <w:ind w:leftChars="0" w:left="0"/>
              <w:jc w:val="center"/>
              <w:rPr>
                <w:rFonts w:ascii="Times New Roman" w:eastAsia="標楷體" w:hAnsi="Times New Roman"/>
                <w:color w:val="000000" w:themeColor="text1"/>
                <w:sz w:val="24"/>
                <w:szCs w:val="24"/>
              </w:rPr>
            </w:pPr>
            <w:r w:rsidRPr="003D4698">
              <w:rPr>
                <w:rFonts w:ascii="Times New Roman" w:eastAsia="標楷體" w:hAnsi="Times New Roman" w:hint="eastAsia"/>
                <w:color w:val="000000" w:themeColor="text1"/>
                <w:sz w:val="24"/>
                <w:szCs w:val="24"/>
              </w:rPr>
              <w:t>105</w:t>
            </w:r>
          </w:p>
        </w:tc>
        <w:tc>
          <w:tcPr>
            <w:tcW w:w="1831" w:type="dxa"/>
            <w:tcBorders>
              <w:top w:val="single" w:sz="4" w:space="0" w:color="auto"/>
              <w:left w:val="single" w:sz="4" w:space="0" w:color="auto"/>
              <w:bottom w:val="single" w:sz="4" w:space="0" w:color="auto"/>
              <w:right w:val="single" w:sz="4" w:space="0" w:color="auto"/>
            </w:tcBorders>
            <w:vAlign w:val="center"/>
          </w:tcPr>
          <w:p w:rsidR="00EB5F5D" w:rsidRPr="003D4698" w:rsidRDefault="00EB5F5D" w:rsidP="00F62868">
            <w:pPr>
              <w:pStyle w:val="3"/>
              <w:spacing w:line="260" w:lineRule="exact"/>
              <w:ind w:leftChars="-28" w:left="-67" w:rightChars="-33" w:right="-79" w:firstLineChars="5" w:firstLine="12"/>
              <w:jc w:val="both"/>
              <w:rPr>
                <w:rFonts w:ascii="Times New Roman" w:eastAsia="標楷體" w:hAnsi="Times New Roman"/>
                <w:color w:val="000000" w:themeColor="text1"/>
                <w:sz w:val="24"/>
                <w:szCs w:val="24"/>
              </w:rPr>
            </w:pPr>
            <w:r w:rsidRPr="003D4698">
              <w:rPr>
                <w:rFonts w:ascii="Times New Roman" w:eastAsia="標楷體" w:hAnsi="Times New Roman"/>
                <w:color w:val="000000" w:themeColor="text1"/>
                <w:sz w:val="24"/>
                <w:szCs w:val="24"/>
              </w:rPr>
              <w:t>Bundle</w:t>
            </w:r>
            <w:r w:rsidRPr="003D4698">
              <w:rPr>
                <w:rFonts w:ascii="Times New Roman" w:eastAsia="標楷體" w:hAnsi="Times New Roman"/>
                <w:color w:val="000000" w:themeColor="text1"/>
                <w:sz w:val="24"/>
                <w:szCs w:val="24"/>
              </w:rPr>
              <w:t>動起來</w:t>
            </w:r>
          </w:p>
        </w:tc>
        <w:tc>
          <w:tcPr>
            <w:tcW w:w="3553" w:type="dxa"/>
            <w:tcBorders>
              <w:top w:val="single" w:sz="4" w:space="0" w:color="auto"/>
              <w:left w:val="single" w:sz="4" w:space="0" w:color="auto"/>
              <w:bottom w:val="single" w:sz="4" w:space="0" w:color="auto"/>
              <w:right w:val="single" w:sz="4" w:space="0" w:color="auto"/>
            </w:tcBorders>
            <w:vAlign w:val="center"/>
          </w:tcPr>
          <w:p w:rsidR="00EB5F5D" w:rsidRPr="003D4698" w:rsidRDefault="00EB5F5D" w:rsidP="00F62868">
            <w:pPr>
              <w:pStyle w:val="3"/>
              <w:ind w:leftChars="-31" w:left="-74" w:rightChars="-27" w:right="-65" w:firstLineChars="5" w:firstLine="12"/>
              <w:rPr>
                <w:rFonts w:ascii="Times New Roman" w:eastAsia="標楷體" w:hAnsi="Times New Roman"/>
                <w:color w:val="000000" w:themeColor="text1"/>
                <w:sz w:val="24"/>
                <w:szCs w:val="24"/>
              </w:rPr>
            </w:pPr>
            <w:r w:rsidRPr="003D4698">
              <w:rPr>
                <w:rFonts w:ascii="Times New Roman" w:eastAsia="標楷體" w:hAnsi="Times New Roman"/>
                <w:color w:val="000000" w:themeColor="text1"/>
                <w:sz w:val="24"/>
                <w:szCs w:val="24"/>
              </w:rPr>
              <w:t>藉由改變護理照護的流程及推動，使得留置導尿管病人獲得更妥善照護，進而降低留置導尿管相關泌尿道感染率，並充實醫護人員的知識水準，提升醫護人員留置導尿管置入及照護的正確性，再將此平行推展於院內各病房，期許提升更優質的照護服務。</w:t>
            </w:r>
          </w:p>
        </w:tc>
        <w:tc>
          <w:tcPr>
            <w:tcW w:w="3533" w:type="dxa"/>
            <w:tcBorders>
              <w:top w:val="single" w:sz="4" w:space="0" w:color="auto"/>
              <w:left w:val="single" w:sz="4" w:space="0" w:color="auto"/>
              <w:bottom w:val="single" w:sz="4" w:space="0" w:color="auto"/>
              <w:right w:val="single" w:sz="4" w:space="0" w:color="auto"/>
            </w:tcBorders>
          </w:tcPr>
          <w:p w:rsidR="00EB5F5D" w:rsidRPr="003D4698" w:rsidRDefault="00EB5F5D" w:rsidP="00F62868">
            <w:pPr>
              <w:pStyle w:val="3"/>
              <w:ind w:leftChars="0" w:left="0"/>
              <w:rPr>
                <w:rFonts w:ascii="Times New Roman" w:eastAsia="標楷體" w:hAnsi="Times New Roman"/>
                <w:noProof/>
                <w:color w:val="000000" w:themeColor="text1"/>
                <w:sz w:val="24"/>
                <w:szCs w:val="24"/>
              </w:rPr>
            </w:pPr>
            <w:r w:rsidRPr="003D4698">
              <w:rPr>
                <w:rFonts w:ascii="Times New Roman" w:eastAsia="標楷體" w:hAnsi="Times New Roman"/>
                <w:noProof/>
                <w:color w:val="000000" w:themeColor="text1"/>
                <w:sz w:val="24"/>
                <w:szCs w:val="24"/>
              </w:rPr>
              <w:t>修改工作流程：（</w:t>
            </w:r>
            <w:r w:rsidRPr="003D4698">
              <w:rPr>
                <w:rFonts w:ascii="Times New Roman" w:eastAsia="標楷體" w:hAnsi="Times New Roman"/>
                <w:noProof/>
                <w:color w:val="000000" w:themeColor="text1"/>
                <w:sz w:val="24"/>
                <w:szCs w:val="24"/>
              </w:rPr>
              <w:t>1</w:t>
            </w:r>
            <w:r w:rsidRPr="003D4698">
              <w:rPr>
                <w:rFonts w:ascii="Times New Roman" w:eastAsia="標楷體" w:hAnsi="Times New Roman"/>
                <w:noProof/>
                <w:color w:val="000000" w:themeColor="text1"/>
                <w:sz w:val="24"/>
                <w:szCs w:val="24"/>
              </w:rPr>
              <w:t>）單位放置導尿管一律使用拋棄式導尿包（</w:t>
            </w:r>
            <w:r w:rsidRPr="003D4698">
              <w:rPr>
                <w:rFonts w:ascii="Times New Roman" w:eastAsia="標楷體" w:hAnsi="Times New Roman"/>
                <w:noProof/>
                <w:color w:val="000000" w:themeColor="text1"/>
                <w:sz w:val="24"/>
                <w:szCs w:val="24"/>
              </w:rPr>
              <w:t>2</w:t>
            </w:r>
            <w:r w:rsidRPr="003D4698">
              <w:rPr>
                <w:rFonts w:ascii="Times New Roman" w:eastAsia="標楷體" w:hAnsi="Times New Roman"/>
                <w:noProof/>
                <w:color w:val="000000" w:themeColor="text1"/>
                <w:sz w:val="24"/>
                <w:szCs w:val="24"/>
              </w:rPr>
              <w:t>）更改工作動線及流程：將工作人員以護理站為中心分成前組及後組</w:t>
            </w:r>
            <w:r w:rsidRPr="003D4698">
              <w:rPr>
                <w:rFonts w:ascii="Times New Roman" w:eastAsia="標楷體" w:hAnsi="Times New Roman" w:hint="eastAsia"/>
                <w:noProof/>
                <w:color w:val="000000" w:themeColor="text1"/>
                <w:sz w:val="24"/>
                <w:szCs w:val="24"/>
              </w:rPr>
              <w:t>，</w:t>
            </w:r>
            <w:r w:rsidRPr="003D4698">
              <w:rPr>
                <w:rFonts w:ascii="Times New Roman" w:eastAsia="標楷體" w:hAnsi="Times New Roman"/>
                <w:noProof/>
                <w:color w:val="000000" w:themeColor="text1"/>
                <w:sz w:val="24"/>
                <w:szCs w:val="24"/>
              </w:rPr>
              <w:t>撤除前組之尿車，要求前組護理人員執行完翻身及床上沐浴後，直接將污物丟棄至污衣間。後組護理人員執行翻身及床上沐浴時直接將污物丟棄至移動式污衣桶。大夜班同仁統一以高濃度（</w:t>
            </w:r>
            <w:r w:rsidRPr="003D4698">
              <w:rPr>
                <w:rFonts w:ascii="Times New Roman" w:eastAsia="標楷體" w:hAnsi="Times New Roman"/>
                <w:noProof/>
                <w:color w:val="000000" w:themeColor="text1"/>
                <w:sz w:val="24"/>
                <w:szCs w:val="24"/>
              </w:rPr>
              <w:t>1</w:t>
            </w:r>
            <w:r w:rsidRPr="003D4698">
              <w:rPr>
                <w:rFonts w:ascii="Times New Roman" w:eastAsia="標楷體" w:hAnsi="Times New Roman"/>
                <w:noProof/>
                <w:color w:val="000000" w:themeColor="text1"/>
                <w:sz w:val="24"/>
                <w:szCs w:val="24"/>
              </w:rPr>
              <w:t>：</w:t>
            </w:r>
            <w:r w:rsidRPr="003D4698">
              <w:rPr>
                <w:rFonts w:ascii="Times New Roman" w:eastAsia="標楷體" w:hAnsi="Times New Roman"/>
                <w:noProof/>
                <w:color w:val="000000" w:themeColor="text1"/>
                <w:sz w:val="24"/>
                <w:szCs w:val="24"/>
              </w:rPr>
              <w:t>9</w:t>
            </w:r>
            <w:r w:rsidRPr="003D4698">
              <w:rPr>
                <w:rFonts w:ascii="Times New Roman" w:eastAsia="標楷體" w:hAnsi="Times New Roman"/>
                <w:noProof/>
                <w:color w:val="000000" w:themeColor="text1"/>
                <w:sz w:val="24"/>
                <w:szCs w:val="24"/>
              </w:rPr>
              <w:t>）漂白水泡消尿壺，並同時擦拭後組尿車，以減少細菌之殘留</w:t>
            </w:r>
            <w:r w:rsidRPr="003D4698">
              <w:rPr>
                <w:rFonts w:ascii="Times New Roman" w:eastAsia="標楷體" w:hAnsi="Times New Roman" w:hint="eastAsia"/>
                <w:noProof/>
                <w:color w:val="000000" w:themeColor="text1"/>
                <w:sz w:val="24"/>
                <w:szCs w:val="24"/>
              </w:rPr>
              <w:t>，並</w:t>
            </w:r>
            <w:r w:rsidRPr="003D4698">
              <w:rPr>
                <w:rFonts w:ascii="Times New Roman" w:eastAsia="標楷體" w:hAnsi="Times New Roman"/>
                <w:noProof/>
                <w:color w:val="000000" w:themeColor="text1"/>
                <w:sz w:val="24"/>
                <w:szCs w:val="24"/>
              </w:rPr>
              <w:t>製定特殊設計之尿車，以利乾淨尿壺懸掛。</w:t>
            </w:r>
          </w:p>
        </w:tc>
      </w:tr>
      <w:tr w:rsidR="00EB5F5D" w:rsidRPr="00BD3D22" w:rsidTr="00F62868">
        <w:trPr>
          <w:trHeight w:val="1480"/>
        </w:trPr>
        <w:tc>
          <w:tcPr>
            <w:tcW w:w="703" w:type="dxa"/>
            <w:tcBorders>
              <w:top w:val="single" w:sz="4" w:space="0" w:color="auto"/>
              <w:left w:val="single" w:sz="4" w:space="0" w:color="auto"/>
              <w:bottom w:val="single" w:sz="4" w:space="0" w:color="auto"/>
              <w:right w:val="single" w:sz="4" w:space="0" w:color="auto"/>
            </w:tcBorders>
            <w:vAlign w:val="center"/>
          </w:tcPr>
          <w:p w:rsidR="00EB5F5D" w:rsidRPr="003D4698" w:rsidRDefault="00EB5F5D" w:rsidP="00F62868">
            <w:pPr>
              <w:pStyle w:val="3"/>
              <w:spacing w:line="260" w:lineRule="exact"/>
              <w:ind w:leftChars="0" w:left="0"/>
              <w:jc w:val="center"/>
              <w:rPr>
                <w:rFonts w:ascii="Times New Roman" w:eastAsia="標楷體" w:hAnsi="Times New Roman"/>
                <w:color w:val="000000" w:themeColor="text1"/>
                <w:sz w:val="24"/>
                <w:szCs w:val="24"/>
              </w:rPr>
            </w:pPr>
            <w:r w:rsidRPr="003D4698">
              <w:rPr>
                <w:rFonts w:ascii="Times New Roman" w:eastAsia="標楷體" w:hAnsi="Times New Roman" w:hint="eastAsia"/>
                <w:color w:val="000000" w:themeColor="text1"/>
                <w:sz w:val="24"/>
                <w:szCs w:val="24"/>
              </w:rPr>
              <w:t>105</w:t>
            </w:r>
          </w:p>
        </w:tc>
        <w:tc>
          <w:tcPr>
            <w:tcW w:w="1831" w:type="dxa"/>
            <w:tcBorders>
              <w:top w:val="single" w:sz="4" w:space="0" w:color="auto"/>
              <w:left w:val="single" w:sz="4" w:space="0" w:color="auto"/>
              <w:bottom w:val="single" w:sz="4" w:space="0" w:color="auto"/>
              <w:right w:val="single" w:sz="4" w:space="0" w:color="auto"/>
            </w:tcBorders>
            <w:vAlign w:val="center"/>
          </w:tcPr>
          <w:p w:rsidR="00EB5F5D" w:rsidRPr="003D4698" w:rsidRDefault="00EB5F5D" w:rsidP="00F62868">
            <w:pPr>
              <w:pStyle w:val="3"/>
              <w:spacing w:line="260" w:lineRule="exact"/>
              <w:ind w:leftChars="-28" w:left="-67" w:rightChars="-33" w:right="-79" w:firstLineChars="5" w:firstLine="12"/>
              <w:jc w:val="both"/>
              <w:rPr>
                <w:rFonts w:ascii="Times New Roman" w:eastAsia="標楷體" w:hAnsi="Times New Roman"/>
                <w:color w:val="000000" w:themeColor="text1"/>
                <w:sz w:val="24"/>
                <w:szCs w:val="24"/>
              </w:rPr>
            </w:pPr>
            <w:r w:rsidRPr="003D4698">
              <w:rPr>
                <w:rFonts w:ascii="Times New Roman" w:eastAsia="標楷體" w:hAnsi="Times New Roman"/>
                <w:color w:val="000000" w:themeColor="text1"/>
                <w:sz w:val="24"/>
                <w:szCs w:val="24"/>
              </w:rPr>
              <w:t>婦產科門診孕婦就診模式及品質改良</w:t>
            </w:r>
          </w:p>
        </w:tc>
        <w:tc>
          <w:tcPr>
            <w:tcW w:w="3553" w:type="dxa"/>
            <w:tcBorders>
              <w:top w:val="single" w:sz="4" w:space="0" w:color="auto"/>
              <w:left w:val="single" w:sz="4" w:space="0" w:color="auto"/>
              <w:bottom w:val="single" w:sz="4" w:space="0" w:color="auto"/>
              <w:right w:val="single" w:sz="4" w:space="0" w:color="auto"/>
            </w:tcBorders>
            <w:vAlign w:val="center"/>
          </w:tcPr>
          <w:p w:rsidR="00EB5F5D" w:rsidRPr="003D4698" w:rsidRDefault="00EB5F5D" w:rsidP="00F62868">
            <w:pPr>
              <w:pStyle w:val="3"/>
              <w:ind w:leftChars="-31" w:left="-74" w:rightChars="-27" w:right="-65" w:firstLineChars="5" w:firstLine="12"/>
              <w:rPr>
                <w:rFonts w:ascii="Times New Roman" w:eastAsia="標楷體" w:hAnsi="Times New Roman"/>
                <w:color w:val="000000" w:themeColor="text1"/>
                <w:sz w:val="24"/>
                <w:szCs w:val="24"/>
              </w:rPr>
            </w:pPr>
            <w:r w:rsidRPr="003D4698">
              <w:rPr>
                <w:rFonts w:ascii="Times New Roman" w:eastAsia="標楷體" w:hAnsi="Times New Roman" w:hint="eastAsia"/>
                <w:color w:val="000000" w:themeColor="text1"/>
                <w:sz w:val="24"/>
                <w:szCs w:val="24"/>
              </w:rPr>
              <w:t>1.</w:t>
            </w:r>
            <w:r w:rsidRPr="003D4698">
              <w:rPr>
                <w:rFonts w:ascii="Times New Roman" w:eastAsia="標楷體" w:hAnsi="Times New Roman" w:hint="eastAsia"/>
                <w:color w:val="000000" w:themeColor="text1"/>
                <w:sz w:val="24"/>
                <w:szCs w:val="24"/>
              </w:rPr>
              <w:t>修訂</w:t>
            </w:r>
            <w:r w:rsidRPr="003D4698">
              <w:rPr>
                <w:rFonts w:ascii="Times New Roman" w:eastAsia="標楷體" w:hAnsi="Times New Roman"/>
                <w:color w:val="000000" w:themeColor="text1"/>
                <w:sz w:val="24"/>
                <w:szCs w:val="24"/>
              </w:rPr>
              <w:t>產前檢查流程來提升看診流暢度：以往護理人員</w:t>
            </w:r>
            <w:proofErr w:type="gramStart"/>
            <w:r w:rsidRPr="003D4698">
              <w:rPr>
                <w:rFonts w:ascii="Times New Roman" w:eastAsia="標楷體" w:hAnsi="Times New Roman"/>
                <w:color w:val="000000" w:themeColor="text1"/>
                <w:sz w:val="24"/>
                <w:szCs w:val="24"/>
              </w:rPr>
              <w:t>在跟診時</w:t>
            </w:r>
            <w:proofErr w:type="gramEnd"/>
            <w:r w:rsidRPr="003D4698">
              <w:rPr>
                <w:rFonts w:ascii="Times New Roman" w:eastAsia="標楷體" w:hAnsi="Times New Roman"/>
                <w:color w:val="000000" w:themeColor="text1"/>
                <w:sz w:val="24"/>
                <w:szCs w:val="24"/>
              </w:rPr>
              <w:t>，由於流程都只是口述並無書面，所以孕婦們就診時常會忘了先</w:t>
            </w:r>
            <w:r w:rsidRPr="003D4698">
              <w:rPr>
                <w:rFonts w:ascii="Times New Roman" w:eastAsia="標楷體" w:hAnsi="Times New Roman" w:hint="eastAsia"/>
                <w:color w:val="000000" w:themeColor="text1"/>
                <w:sz w:val="24"/>
                <w:szCs w:val="24"/>
              </w:rPr>
              <w:t>拿出孕婦健康</w:t>
            </w:r>
            <w:r w:rsidRPr="003D4698">
              <w:rPr>
                <w:rFonts w:ascii="Times New Roman" w:eastAsia="標楷體" w:hAnsi="Times New Roman"/>
                <w:color w:val="000000" w:themeColor="text1"/>
                <w:sz w:val="24"/>
                <w:szCs w:val="24"/>
              </w:rPr>
              <w:t>手冊，以致就診流程不順暢，看診等候時間延長，透過書面的流程可以更為完整提升整個流暢度。</w:t>
            </w:r>
          </w:p>
          <w:p w:rsidR="00EB5F5D" w:rsidRPr="003D4698" w:rsidRDefault="00EB5F5D" w:rsidP="00F62868">
            <w:pPr>
              <w:pStyle w:val="3"/>
              <w:ind w:leftChars="-31" w:left="-74" w:rightChars="-27" w:right="-65" w:firstLineChars="5" w:firstLine="12"/>
              <w:rPr>
                <w:rFonts w:ascii="Times New Roman" w:eastAsia="標楷體" w:hAnsi="Times New Roman"/>
                <w:color w:val="000000" w:themeColor="text1"/>
                <w:sz w:val="24"/>
                <w:szCs w:val="24"/>
              </w:rPr>
            </w:pPr>
            <w:r w:rsidRPr="003D4698">
              <w:rPr>
                <w:rFonts w:ascii="Times New Roman" w:eastAsia="標楷體" w:hAnsi="Times New Roman" w:hint="eastAsia"/>
                <w:color w:val="000000" w:themeColor="text1"/>
                <w:sz w:val="24"/>
                <w:szCs w:val="24"/>
              </w:rPr>
              <w:t>2.</w:t>
            </w:r>
            <w:r w:rsidRPr="003D4698">
              <w:rPr>
                <w:rFonts w:ascii="Times New Roman" w:eastAsia="標楷體" w:hAnsi="Times New Roman" w:hint="eastAsia"/>
                <w:color w:val="000000" w:themeColor="text1"/>
                <w:sz w:val="24"/>
                <w:szCs w:val="24"/>
              </w:rPr>
              <w:t>制定</w:t>
            </w:r>
            <w:r w:rsidRPr="003D4698">
              <w:rPr>
                <w:rFonts w:ascii="Times New Roman" w:eastAsia="標楷體" w:hAnsi="Times New Roman"/>
                <w:color w:val="000000" w:themeColor="text1"/>
                <w:sz w:val="24"/>
                <w:szCs w:val="24"/>
              </w:rPr>
              <w:t>產</w:t>
            </w:r>
            <w:r w:rsidRPr="003D4698">
              <w:rPr>
                <w:rFonts w:ascii="Times New Roman" w:eastAsia="標楷體" w:hAnsi="Times New Roman" w:hint="eastAsia"/>
                <w:color w:val="000000" w:themeColor="text1"/>
                <w:sz w:val="24"/>
                <w:szCs w:val="24"/>
              </w:rPr>
              <w:t>前護理指導實施紀錄表、產前衛教手冊、</w:t>
            </w:r>
            <w:r w:rsidRPr="003D4698">
              <w:rPr>
                <w:rFonts w:ascii="Times New Roman" w:eastAsia="標楷體" w:hAnsi="Times New Roman"/>
                <w:color w:val="000000" w:themeColor="text1"/>
                <w:sz w:val="24"/>
                <w:szCs w:val="24"/>
              </w:rPr>
              <w:t>增設獨立衛教室及產</w:t>
            </w:r>
            <w:r w:rsidRPr="003D4698">
              <w:rPr>
                <w:rFonts w:ascii="Times New Roman" w:eastAsia="標楷體" w:hAnsi="Times New Roman" w:hint="eastAsia"/>
                <w:color w:val="000000" w:themeColor="text1"/>
                <w:sz w:val="24"/>
                <w:szCs w:val="24"/>
              </w:rPr>
              <w:t>前</w:t>
            </w:r>
            <w:r w:rsidRPr="003D4698">
              <w:rPr>
                <w:rFonts w:ascii="Times New Roman" w:eastAsia="標楷體" w:hAnsi="Times New Roman"/>
                <w:color w:val="000000" w:themeColor="text1"/>
                <w:sz w:val="24"/>
                <w:szCs w:val="24"/>
              </w:rPr>
              <w:t>衛教護理師提升</w:t>
            </w:r>
            <w:r w:rsidRPr="003D4698">
              <w:rPr>
                <w:rFonts w:ascii="Times New Roman" w:eastAsia="標楷體" w:hAnsi="Times New Roman" w:hint="eastAsia"/>
                <w:color w:val="000000" w:themeColor="text1"/>
                <w:sz w:val="24"/>
                <w:szCs w:val="24"/>
              </w:rPr>
              <w:t>衛教</w:t>
            </w:r>
            <w:r w:rsidRPr="003D4698">
              <w:rPr>
                <w:rFonts w:ascii="Times New Roman" w:eastAsia="標楷體" w:hAnsi="Times New Roman"/>
                <w:color w:val="000000" w:themeColor="text1"/>
                <w:sz w:val="24"/>
                <w:szCs w:val="24"/>
              </w:rPr>
              <w:t>完善度</w:t>
            </w:r>
          </w:p>
        </w:tc>
        <w:tc>
          <w:tcPr>
            <w:tcW w:w="3533" w:type="dxa"/>
            <w:tcBorders>
              <w:top w:val="single" w:sz="4" w:space="0" w:color="auto"/>
              <w:left w:val="single" w:sz="4" w:space="0" w:color="auto"/>
              <w:bottom w:val="single" w:sz="4" w:space="0" w:color="auto"/>
              <w:right w:val="single" w:sz="4" w:space="0" w:color="auto"/>
            </w:tcBorders>
          </w:tcPr>
          <w:p w:rsidR="00EB5F5D" w:rsidRPr="003D4698" w:rsidRDefault="00EB5F5D" w:rsidP="00F62868">
            <w:pPr>
              <w:pStyle w:val="3"/>
              <w:ind w:leftChars="0" w:left="0"/>
              <w:rPr>
                <w:rFonts w:ascii="Times New Roman" w:eastAsia="標楷體" w:hAnsi="Times New Roman"/>
                <w:noProof/>
                <w:color w:val="000000" w:themeColor="text1"/>
                <w:sz w:val="24"/>
                <w:szCs w:val="24"/>
              </w:rPr>
            </w:pPr>
            <w:r w:rsidRPr="003D4698">
              <w:rPr>
                <w:rFonts w:ascii="Times New Roman" w:eastAsia="標楷體" w:hAnsi="Times New Roman"/>
                <w:noProof/>
                <w:color w:val="000000" w:themeColor="text1"/>
                <w:sz w:val="24"/>
                <w:szCs w:val="24"/>
              </w:rPr>
              <w:drawing>
                <wp:anchor distT="0" distB="0" distL="114300" distR="114300" simplePos="0" relativeHeight="251669504" behindDoc="0" locked="0" layoutInCell="1" allowOverlap="1">
                  <wp:simplePos x="0" y="0"/>
                  <wp:positionH relativeFrom="column">
                    <wp:posOffset>-53340</wp:posOffset>
                  </wp:positionH>
                  <wp:positionV relativeFrom="paragraph">
                    <wp:posOffset>48260</wp:posOffset>
                  </wp:positionV>
                  <wp:extent cx="2180590" cy="1981200"/>
                  <wp:effectExtent l="19050" t="0" r="0" b="0"/>
                  <wp:wrapNone/>
                  <wp:docPr id="791"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2180590" cy="1981200"/>
                          </a:xfrm>
                          <a:prstGeom prst="rect">
                            <a:avLst/>
                          </a:prstGeom>
                          <a:noFill/>
                          <a:ln w="9525">
                            <a:noFill/>
                            <a:miter lim="800000"/>
                            <a:headEnd/>
                            <a:tailEnd/>
                          </a:ln>
                        </pic:spPr>
                      </pic:pic>
                    </a:graphicData>
                  </a:graphic>
                </wp:anchor>
              </w:drawing>
            </w:r>
          </w:p>
        </w:tc>
      </w:tr>
      <w:tr w:rsidR="00EB5F5D" w:rsidRPr="00BD3D22" w:rsidTr="00F62868">
        <w:trPr>
          <w:trHeight w:val="2699"/>
        </w:trPr>
        <w:tc>
          <w:tcPr>
            <w:tcW w:w="703" w:type="dxa"/>
            <w:tcBorders>
              <w:top w:val="single" w:sz="4" w:space="0" w:color="auto"/>
              <w:left w:val="single" w:sz="4" w:space="0" w:color="auto"/>
              <w:bottom w:val="single" w:sz="4" w:space="0" w:color="auto"/>
              <w:right w:val="single" w:sz="4" w:space="0" w:color="auto"/>
            </w:tcBorders>
            <w:vAlign w:val="center"/>
          </w:tcPr>
          <w:p w:rsidR="00EB5F5D" w:rsidRPr="003D4698" w:rsidRDefault="00EB5F5D" w:rsidP="00F62868">
            <w:pPr>
              <w:pStyle w:val="3"/>
              <w:spacing w:line="260" w:lineRule="exact"/>
              <w:ind w:leftChars="0" w:left="0"/>
              <w:jc w:val="center"/>
              <w:rPr>
                <w:rFonts w:ascii="Times New Roman" w:eastAsia="標楷體" w:hAnsi="Times New Roman"/>
                <w:color w:val="000000" w:themeColor="text1"/>
                <w:sz w:val="24"/>
                <w:szCs w:val="24"/>
              </w:rPr>
            </w:pPr>
            <w:r w:rsidRPr="003D4698">
              <w:rPr>
                <w:rFonts w:ascii="Times New Roman" w:eastAsia="標楷體" w:hAnsi="Times New Roman" w:hint="eastAsia"/>
                <w:color w:val="000000" w:themeColor="text1"/>
                <w:sz w:val="24"/>
                <w:szCs w:val="24"/>
              </w:rPr>
              <w:lastRenderedPageBreak/>
              <w:t>105</w:t>
            </w:r>
          </w:p>
        </w:tc>
        <w:tc>
          <w:tcPr>
            <w:tcW w:w="1831" w:type="dxa"/>
            <w:tcBorders>
              <w:top w:val="single" w:sz="4" w:space="0" w:color="auto"/>
              <w:left w:val="single" w:sz="4" w:space="0" w:color="auto"/>
              <w:bottom w:val="single" w:sz="4" w:space="0" w:color="auto"/>
              <w:right w:val="single" w:sz="4" w:space="0" w:color="auto"/>
            </w:tcBorders>
            <w:vAlign w:val="center"/>
          </w:tcPr>
          <w:p w:rsidR="00EB5F5D" w:rsidRPr="003D4698" w:rsidRDefault="00EB5F5D" w:rsidP="00F62868">
            <w:pPr>
              <w:pStyle w:val="3"/>
              <w:spacing w:line="260" w:lineRule="exact"/>
              <w:ind w:leftChars="-28" w:left="-67" w:rightChars="-33" w:right="-79" w:firstLineChars="5" w:firstLine="12"/>
              <w:rPr>
                <w:rFonts w:ascii="Times New Roman" w:eastAsia="標楷體" w:hAnsi="Times New Roman"/>
                <w:color w:val="000000" w:themeColor="text1"/>
                <w:sz w:val="24"/>
                <w:szCs w:val="24"/>
              </w:rPr>
            </w:pPr>
            <w:proofErr w:type="gramStart"/>
            <w:r w:rsidRPr="003D4698">
              <w:rPr>
                <w:rFonts w:ascii="Times New Roman" w:eastAsia="標楷體" w:hAnsi="Times New Roman" w:hint="eastAsia"/>
                <w:color w:val="000000" w:themeColor="text1"/>
                <w:sz w:val="24"/>
                <w:szCs w:val="24"/>
              </w:rPr>
              <w:t>點班小</w:t>
            </w:r>
            <w:proofErr w:type="gramEnd"/>
            <w:r w:rsidRPr="003D4698">
              <w:rPr>
                <w:rFonts w:ascii="Times New Roman" w:eastAsia="標楷體" w:hAnsi="Times New Roman" w:hint="eastAsia"/>
                <w:color w:val="000000" w:themeColor="text1"/>
                <w:sz w:val="24"/>
                <w:szCs w:val="24"/>
              </w:rPr>
              <w:t>幫手</w:t>
            </w:r>
          </w:p>
        </w:tc>
        <w:tc>
          <w:tcPr>
            <w:tcW w:w="3553" w:type="dxa"/>
            <w:tcBorders>
              <w:top w:val="single" w:sz="4" w:space="0" w:color="auto"/>
              <w:left w:val="single" w:sz="4" w:space="0" w:color="auto"/>
              <w:bottom w:val="single" w:sz="4" w:space="0" w:color="auto"/>
              <w:right w:val="single" w:sz="4" w:space="0" w:color="auto"/>
            </w:tcBorders>
            <w:vAlign w:val="center"/>
          </w:tcPr>
          <w:p w:rsidR="00EB5F5D" w:rsidRPr="003D4698" w:rsidRDefault="00EB5F5D" w:rsidP="00F62868">
            <w:pPr>
              <w:pStyle w:val="3"/>
              <w:ind w:leftChars="-25" w:left="-60" w:rightChars="-27" w:right="-65" w:firstLine="1"/>
              <w:rPr>
                <w:rFonts w:ascii="Times New Roman" w:eastAsia="標楷體" w:hAnsi="Times New Roman"/>
                <w:color w:val="000000" w:themeColor="text1"/>
                <w:sz w:val="24"/>
                <w:szCs w:val="24"/>
              </w:rPr>
            </w:pPr>
            <w:r w:rsidRPr="003D4698">
              <w:rPr>
                <w:rFonts w:ascii="Times New Roman" w:eastAsia="標楷體" w:hAnsi="Times New Roman" w:hint="eastAsia"/>
                <w:color w:val="000000" w:themeColor="text1"/>
                <w:sz w:val="24"/>
                <w:szCs w:val="24"/>
              </w:rPr>
              <w:t>三班護理人員於上班前皆須先完成儀器</w:t>
            </w:r>
            <w:proofErr w:type="gramStart"/>
            <w:r w:rsidRPr="003D4698">
              <w:rPr>
                <w:rFonts w:ascii="Times New Roman" w:eastAsia="標楷體" w:hAnsi="Times New Roman" w:hint="eastAsia"/>
                <w:color w:val="000000" w:themeColor="text1"/>
                <w:sz w:val="24"/>
                <w:szCs w:val="24"/>
              </w:rPr>
              <w:t>物品點班工作</w:t>
            </w:r>
            <w:proofErr w:type="gramEnd"/>
            <w:r w:rsidRPr="003D4698">
              <w:rPr>
                <w:rFonts w:ascii="Times New Roman" w:eastAsia="標楷體" w:hAnsi="Times New Roman" w:hint="eastAsia"/>
                <w:color w:val="000000" w:themeColor="text1"/>
                <w:sz w:val="24"/>
                <w:szCs w:val="24"/>
              </w:rPr>
              <w:t>並交接清點，但醫療裝備數量逐年增加，造成護理</w:t>
            </w:r>
            <w:proofErr w:type="gramStart"/>
            <w:r w:rsidRPr="003D4698">
              <w:rPr>
                <w:rFonts w:ascii="Times New Roman" w:eastAsia="標楷體" w:hAnsi="Times New Roman" w:hint="eastAsia"/>
                <w:color w:val="000000" w:themeColor="text1"/>
                <w:sz w:val="24"/>
                <w:szCs w:val="24"/>
              </w:rPr>
              <w:t>人員點班作業</w:t>
            </w:r>
            <w:proofErr w:type="gramEnd"/>
            <w:r w:rsidRPr="003D4698">
              <w:rPr>
                <w:rFonts w:ascii="Times New Roman" w:eastAsia="標楷體" w:hAnsi="Times New Roman" w:hint="eastAsia"/>
                <w:color w:val="000000" w:themeColor="text1"/>
                <w:sz w:val="24"/>
                <w:szCs w:val="24"/>
              </w:rPr>
              <w:t>困難、耗時過長及醫療裝備的遺失，甚至造成護理人員之間的衝突，影響臨床照護品質，使用</w:t>
            </w:r>
            <w:proofErr w:type="gramStart"/>
            <w:r w:rsidRPr="003D4698">
              <w:rPr>
                <w:rFonts w:ascii="Times New Roman" w:eastAsia="標楷體" w:hAnsi="Times New Roman" w:hint="eastAsia"/>
                <w:color w:val="000000" w:themeColor="text1"/>
                <w:sz w:val="24"/>
                <w:szCs w:val="24"/>
              </w:rPr>
              <w:t>典般小</w:t>
            </w:r>
            <w:proofErr w:type="gramEnd"/>
            <w:r w:rsidRPr="003D4698">
              <w:rPr>
                <w:rFonts w:ascii="Times New Roman" w:eastAsia="標楷體" w:hAnsi="Times New Roman" w:hint="eastAsia"/>
                <w:color w:val="000000" w:themeColor="text1"/>
                <w:sz w:val="24"/>
                <w:szCs w:val="24"/>
              </w:rPr>
              <w:t>幫手能有效</w:t>
            </w:r>
            <w:proofErr w:type="gramStart"/>
            <w:r w:rsidRPr="003D4698">
              <w:rPr>
                <w:rFonts w:ascii="Times New Roman" w:eastAsia="標楷體" w:hAnsi="Times New Roman"/>
                <w:color w:val="000000" w:themeColor="text1"/>
                <w:sz w:val="24"/>
                <w:szCs w:val="24"/>
              </w:rPr>
              <w:t>減少點班時間</w:t>
            </w:r>
            <w:proofErr w:type="gramEnd"/>
            <w:r w:rsidRPr="003D4698">
              <w:rPr>
                <w:rFonts w:ascii="Times New Roman" w:eastAsia="標楷體" w:hAnsi="Times New Roman" w:hint="eastAsia"/>
                <w:color w:val="000000" w:themeColor="text1"/>
                <w:sz w:val="24"/>
                <w:szCs w:val="24"/>
              </w:rPr>
              <w:t>由</w:t>
            </w:r>
            <w:r w:rsidRPr="003D4698">
              <w:rPr>
                <w:rFonts w:ascii="Times New Roman" w:eastAsia="標楷體" w:hAnsi="Times New Roman" w:hint="eastAsia"/>
                <w:color w:val="000000" w:themeColor="text1"/>
                <w:sz w:val="24"/>
                <w:szCs w:val="24"/>
              </w:rPr>
              <w:t>20-30</w:t>
            </w:r>
            <w:r w:rsidRPr="003D4698">
              <w:rPr>
                <w:rFonts w:ascii="Times New Roman" w:eastAsia="標楷體" w:hAnsi="Times New Roman"/>
                <w:color w:val="000000" w:themeColor="text1"/>
                <w:sz w:val="24"/>
                <w:szCs w:val="24"/>
              </w:rPr>
              <w:t>分鐘，</w:t>
            </w:r>
            <w:r w:rsidRPr="003D4698">
              <w:rPr>
                <w:rFonts w:ascii="Times New Roman" w:eastAsia="標楷體" w:hAnsi="Times New Roman" w:hint="eastAsia"/>
                <w:color w:val="000000" w:themeColor="text1"/>
                <w:sz w:val="24"/>
                <w:szCs w:val="24"/>
              </w:rPr>
              <w:t>減少為</w:t>
            </w:r>
            <w:r w:rsidRPr="003D4698">
              <w:rPr>
                <w:rFonts w:ascii="Times New Roman" w:eastAsia="標楷體" w:hAnsi="Times New Roman" w:hint="eastAsia"/>
                <w:color w:val="000000" w:themeColor="text1"/>
                <w:sz w:val="24"/>
                <w:szCs w:val="24"/>
              </w:rPr>
              <w:t>10</w:t>
            </w:r>
            <w:r w:rsidRPr="003D4698">
              <w:rPr>
                <w:rFonts w:ascii="Times New Roman" w:eastAsia="標楷體" w:hAnsi="Times New Roman"/>
                <w:color w:val="000000" w:themeColor="text1"/>
                <w:sz w:val="24"/>
                <w:szCs w:val="24"/>
              </w:rPr>
              <w:t>分鐘</w:t>
            </w:r>
            <w:r w:rsidRPr="003D4698">
              <w:rPr>
                <w:rFonts w:ascii="Times New Roman" w:eastAsia="標楷體" w:hAnsi="Times New Roman" w:hint="eastAsia"/>
                <w:color w:val="000000" w:themeColor="text1"/>
                <w:sz w:val="24"/>
                <w:szCs w:val="24"/>
              </w:rPr>
              <w:t>內</w:t>
            </w:r>
            <w:r w:rsidRPr="003D4698">
              <w:rPr>
                <w:rFonts w:ascii="Times New Roman" w:eastAsia="標楷體" w:hAnsi="Times New Roman"/>
                <w:color w:val="000000" w:themeColor="text1"/>
                <w:sz w:val="24"/>
                <w:szCs w:val="24"/>
              </w:rPr>
              <w:t>可</w:t>
            </w:r>
            <w:proofErr w:type="gramStart"/>
            <w:r w:rsidRPr="003D4698">
              <w:rPr>
                <w:rFonts w:ascii="Times New Roman" w:eastAsia="標楷體" w:hAnsi="Times New Roman"/>
                <w:color w:val="000000" w:themeColor="text1"/>
                <w:sz w:val="24"/>
                <w:szCs w:val="24"/>
              </w:rPr>
              <w:t>完成點班</w:t>
            </w:r>
            <w:proofErr w:type="gramEnd"/>
            <w:r w:rsidRPr="003D4698">
              <w:rPr>
                <w:rFonts w:ascii="Times New Roman" w:eastAsia="標楷體" w:hAnsi="Times New Roman"/>
                <w:color w:val="000000" w:themeColor="text1"/>
                <w:sz w:val="24"/>
                <w:szCs w:val="24"/>
              </w:rPr>
              <w:t>。</w:t>
            </w:r>
          </w:p>
        </w:tc>
        <w:tc>
          <w:tcPr>
            <w:tcW w:w="3533" w:type="dxa"/>
            <w:tcBorders>
              <w:top w:val="single" w:sz="4" w:space="0" w:color="auto"/>
              <w:left w:val="single" w:sz="4" w:space="0" w:color="auto"/>
              <w:bottom w:val="single" w:sz="4" w:space="0" w:color="auto"/>
              <w:right w:val="single" w:sz="4" w:space="0" w:color="auto"/>
            </w:tcBorders>
          </w:tcPr>
          <w:p w:rsidR="00EB5F5D" w:rsidRPr="003D4698" w:rsidRDefault="00EB5F5D" w:rsidP="00F62868">
            <w:pPr>
              <w:pStyle w:val="3"/>
              <w:ind w:leftChars="0" w:left="0"/>
              <w:rPr>
                <w:rFonts w:ascii="Times New Roman" w:eastAsia="標楷體" w:hAnsi="Times New Roman"/>
                <w:noProof/>
                <w:color w:val="000000" w:themeColor="text1"/>
                <w:sz w:val="24"/>
                <w:szCs w:val="24"/>
              </w:rPr>
            </w:pPr>
            <w:r w:rsidRPr="003D4698">
              <w:rPr>
                <w:rFonts w:ascii="Times New Roman" w:eastAsia="標楷體" w:hAnsi="Times New Roman"/>
                <w:noProof/>
                <w:color w:val="000000" w:themeColor="text1"/>
                <w:sz w:val="24"/>
                <w:szCs w:val="24"/>
              </w:rPr>
              <w:drawing>
                <wp:anchor distT="0" distB="0" distL="114300" distR="114300" simplePos="0" relativeHeight="251670528" behindDoc="0" locked="0" layoutInCell="1" allowOverlap="1">
                  <wp:simplePos x="0" y="0"/>
                  <wp:positionH relativeFrom="column">
                    <wp:posOffset>-33020</wp:posOffset>
                  </wp:positionH>
                  <wp:positionV relativeFrom="paragraph">
                    <wp:posOffset>38100</wp:posOffset>
                  </wp:positionV>
                  <wp:extent cx="2160270" cy="1656080"/>
                  <wp:effectExtent l="19050" t="0" r="0" b="0"/>
                  <wp:wrapNone/>
                  <wp:docPr id="792" name="圖片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6"/>
                          <pic:cNvPicPr preferRelativeResize="0">
                            <a:picLocks noChangeArrowheads="1"/>
                          </pic:cNvPicPr>
                        </pic:nvPicPr>
                        <pic:blipFill>
                          <a:blip r:embed="rId15" cstate="print"/>
                          <a:srcRect/>
                          <a:stretch>
                            <a:fillRect/>
                          </a:stretch>
                        </pic:blipFill>
                        <pic:spPr bwMode="auto">
                          <a:xfrm>
                            <a:off x="0" y="0"/>
                            <a:ext cx="2160270" cy="1656080"/>
                          </a:xfrm>
                          <a:prstGeom prst="rect">
                            <a:avLst/>
                          </a:prstGeom>
                          <a:noFill/>
                          <a:ln w="9525">
                            <a:noFill/>
                            <a:miter lim="800000"/>
                            <a:headEnd/>
                            <a:tailEnd/>
                          </a:ln>
                        </pic:spPr>
                      </pic:pic>
                    </a:graphicData>
                  </a:graphic>
                </wp:anchor>
              </w:drawing>
            </w:r>
          </w:p>
        </w:tc>
      </w:tr>
    </w:tbl>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Default="00EB5F5D">
      <w:pPr>
        <w:rPr>
          <w:rFonts w:hint="eastAsia"/>
        </w:rPr>
      </w:pPr>
    </w:p>
    <w:p w:rsidR="00EB5F5D" w:rsidRPr="00EB5F5D" w:rsidRDefault="00EB5F5D">
      <w:pPr>
        <w:rPr>
          <w:rFonts w:ascii="標楷體" w:eastAsia="標楷體" w:hAnsi="標楷體" w:hint="eastAsia"/>
          <w:b/>
          <w:color w:val="000000" w:themeColor="text1"/>
          <w:sz w:val="28"/>
          <w:szCs w:val="28"/>
        </w:rPr>
      </w:pPr>
      <w:r w:rsidRPr="00EB5F5D">
        <w:rPr>
          <w:rFonts w:ascii="標楷體" w:eastAsia="標楷體" w:hAnsi="標楷體" w:hint="eastAsia"/>
          <w:b/>
          <w:color w:val="000000" w:themeColor="text1"/>
          <w:sz w:val="28"/>
          <w:szCs w:val="28"/>
        </w:rPr>
        <w:lastRenderedPageBreak/>
        <w:t>附件4 本院104-106年重大事蹟</w:t>
      </w:r>
    </w:p>
    <w:tbl>
      <w:tblPr>
        <w:tblStyle w:val="a3"/>
        <w:tblW w:w="10173" w:type="dxa"/>
        <w:tblLook w:val="04A0"/>
      </w:tblPr>
      <w:tblGrid>
        <w:gridCol w:w="1101"/>
        <w:gridCol w:w="9072"/>
      </w:tblGrid>
      <w:tr w:rsidR="00EB5F5D" w:rsidTr="00EB5F5D">
        <w:tc>
          <w:tcPr>
            <w:tcW w:w="1101" w:type="dxa"/>
          </w:tcPr>
          <w:p w:rsidR="00EB5F5D" w:rsidRDefault="00EB5F5D" w:rsidP="00F62868">
            <w:pPr>
              <w:adjustRightInd w:val="0"/>
              <w:snapToGrid w:val="0"/>
            </w:pPr>
            <w:r>
              <w:rPr>
                <w:rFonts w:hint="eastAsia"/>
              </w:rPr>
              <w:t>項目</w:t>
            </w:r>
          </w:p>
        </w:tc>
        <w:tc>
          <w:tcPr>
            <w:tcW w:w="9072" w:type="dxa"/>
          </w:tcPr>
          <w:p w:rsidR="00EB5F5D" w:rsidRDefault="00EB5F5D" w:rsidP="00F62868">
            <w:pPr>
              <w:adjustRightInd w:val="0"/>
              <w:snapToGrid w:val="0"/>
            </w:pPr>
            <w:r>
              <w:rPr>
                <w:rFonts w:hint="eastAsia"/>
              </w:rPr>
              <w:t>名稱</w:t>
            </w:r>
          </w:p>
        </w:tc>
      </w:tr>
      <w:tr w:rsidR="00EB5F5D" w:rsidTr="00EB5F5D">
        <w:tc>
          <w:tcPr>
            <w:tcW w:w="1101" w:type="dxa"/>
          </w:tcPr>
          <w:p w:rsidR="00EB5F5D" w:rsidRDefault="00EB5F5D" w:rsidP="00F62868">
            <w:pPr>
              <w:adjustRightInd w:val="0"/>
              <w:snapToGrid w:val="0"/>
            </w:pPr>
            <w:r>
              <w:rPr>
                <w:rFonts w:hint="eastAsia"/>
              </w:rPr>
              <w:t>1</w:t>
            </w:r>
          </w:p>
        </w:tc>
        <w:tc>
          <w:tcPr>
            <w:tcW w:w="9072" w:type="dxa"/>
          </w:tcPr>
          <w:p w:rsidR="00EB5F5D" w:rsidRDefault="00EB5F5D" w:rsidP="00F62868">
            <w:pPr>
              <w:adjustRightInd w:val="0"/>
              <w:snapToGrid w:val="0"/>
            </w:pPr>
            <w:r>
              <w:rPr>
                <w:rFonts w:hint="eastAsia"/>
              </w:rPr>
              <w:t>國防部</w:t>
            </w:r>
            <w:proofErr w:type="gramStart"/>
            <w:r>
              <w:rPr>
                <w:rFonts w:hint="eastAsia"/>
              </w:rPr>
              <w:t>04</w:t>
            </w:r>
            <w:proofErr w:type="gramEnd"/>
            <w:r>
              <w:rPr>
                <w:rFonts w:hint="eastAsia"/>
              </w:rPr>
              <w:t>年度績優護理人員表揚</w:t>
            </w:r>
          </w:p>
        </w:tc>
      </w:tr>
      <w:tr w:rsidR="00EB5F5D" w:rsidTr="00EB5F5D">
        <w:tc>
          <w:tcPr>
            <w:tcW w:w="1101" w:type="dxa"/>
          </w:tcPr>
          <w:p w:rsidR="00EB5F5D" w:rsidRDefault="00EB5F5D" w:rsidP="00F62868">
            <w:pPr>
              <w:adjustRightInd w:val="0"/>
              <w:snapToGrid w:val="0"/>
            </w:pPr>
            <w:r>
              <w:rPr>
                <w:rFonts w:hint="eastAsia"/>
              </w:rPr>
              <w:t>2</w:t>
            </w:r>
          </w:p>
        </w:tc>
        <w:tc>
          <w:tcPr>
            <w:tcW w:w="9072" w:type="dxa"/>
          </w:tcPr>
          <w:p w:rsidR="00EB5F5D" w:rsidRDefault="00EB5F5D" w:rsidP="00F62868">
            <w:pPr>
              <w:adjustRightInd w:val="0"/>
              <w:snapToGrid w:val="0"/>
            </w:pPr>
            <w:r w:rsidRPr="00CA4639">
              <w:rPr>
                <w:rFonts w:ascii="標楷體" w:eastAsia="標楷體" w:hAnsi="標楷體" w:hint="eastAsia"/>
                <w:sz w:val="28"/>
                <w:szCs w:val="28"/>
              </w:rPr>
              <w:t>桃園市政府衛生局</w:t>
            </w:r>
            <w:proofErr w:type="gramStart"/>
            <w:r w:rsidRPr="00CA4639">
              <w:rPr>
                <w:rFonts w:ascii="標楷體" w:eastAsia="標楷體" w:hAnsi="標楷體" w:hint="eastAsia"/>
                <w:sz w:val="28"/>
                <w:szCs w:val="28"/>
              </w:rPr>
              <w:t>104</w:t>
            </w:r>
            <w:proofErr w:type="gramEnd"/>
            <w:r w:rsidRPr="00CA4639">
              <w:rPr>
                <w:rFonts w:ascii="標楷體" w:eastAsia="標楷體" w:hAnsi="標楷體" w:hint="eastAsia"/>
                <w:sz w:val="28"/>
                <w:szCs w:val="28"/>
              </w:rPr>
              <w:t>年度「母嬰親善認證醫療院所」資格</w:t>
            </w:r>
          </w:p>
        </w:tc>
      </w:tr>
      <w:tr w:rsidR="00EB5F5D" w:rsidTr="00EB5F5D">
        <w:tc>
          <w:tcPr>
            <w:tcW w:w="1101" w:type="dxa"/>
          </w:tcPr>
          <w:p w:rsidR="00EB5F5D" w:rsidRDefault="00EB5F5D" w:rsidP="00F62868">
            <w:pPr>
              <w:adjustRightInd w:val="0"/>
              <w:snapToGrid w:val="0"/>
            </w:pPr>
            <w:r>
              <w:rPr>
                <w:rFonts w:hint="eastAsia"/>
              </w:rPr>
              <w:t>3</w:t>
            </w:r>
          </w:p>
        </w:tc>
        <w:tc>
          <w:tcPr>
            <w:tcW w:w="9072" w:type="dxa"/>
          </w:tcPr>
          <w:p w:rsidR="00EB5F5D" w:rsidRDefault="00EB5F5D" w:rsidP="00F62868">
            <w:pPr>
              <w:adjustRightInd w:val="0"/>
              <w:snapToGrid w:val="0"/>
            </w:pPr>
            <w:r w:rsidRPr="00000CA3">
              <w:rPr>
                <w:rFonts w:ascii="標楷體" w:eastAsia="標楷體" w:hAnsi="標楷體" w:cs="新細明體" w:hint="eastAsia"/>
                <w:color w:val="000000"/>
                <w:kern w:val="0"/>
                <w:sz w:val="28"/>
                <w:szCs w:val="28"/>
              </w:rPr>
              <w:t>TAF全國認證基金會醫療實驗室展延認證」</w:t>
            </w:r>
            <w:r>
              <w:rPr>
                <w:rFonts w:ascii="標楷體" w:eastAsia="標楷體" w:hAnsi="標楷體" w:cs="新細明體" w:hint="eastAsia"/>
                <w:color w:val="000000"/>
                <w:kern w:val="0"/>
                <w:sz w:val="28"/>
                <w:szCs w:val="28"/>
              </w:rPr>
              <w:t>證書，認證期間自104年7月11日至107年7月10日</w:t>
            </w:r>
          </w:p>
        </w:tc>
      </w:tr>
      <w:tr w:rsidR="00EB5F5D" w:rsidTr="00EB5F5D">
        <w:tc>
          <w:tcPr>
            <w:tcW w:w="1101" w:type="dxa"/>
          </w:tcPr>
          <w:p w:rsidR="00EB5F5D" w:rsidRDefault="00EB5F5D" w:rsidP="00F62868">
            <w:pPr>
              <w:adjustRightInd w:val="0"/>
              <w:snapToGrid w:val="0"/>
            </w:pPr>
            <w:r>
              <w:rPr>
                <w:rFonts w:hint="eastAsia"/>
              </w:rPr>
              <w:t>4</w:t>
            </w:r>
          </w:p>
        </w:tc>
        <w:tc>
          <w:tcPr>
            <w:tcW w:w="9072" w:type="dxa"/>
          </w:tcPr>
          <w:p w:rsidR="00EB5F5D" w:rsidRDefault="00EB5F5D" w:rsidP="00F62868">
            <w:pPr>
              <w:adjustRightInd w:val="0"/>
              <w:snapToGrid w:val="0"/>
            </w:pPr>
            <w:r w:rsidRPr="00CA4639">
              <w:rPr>
                <w:rFonts w:ascii="標楷體" w:eastAsia="標楷體" w:hAnsi="標楷體" w:hint="eastAsia"/>
                <w:sz w:val="28"/>
                <w:szCs w:val="28"/>
              </w:rPr>
              <w:t>國防部</w:t>
            </w:r>
            <w:r w:rsidRPr="00CA4639">
              <w:rPr>
                <w:rFonts w:ascii="標楷體" w:eastAsia="標楷體" w:hAnsi="標楷體"/>
                <w:sz w:val="28"/>
                <w:szCs w:val="28"/>
              </w:rPr>
              <w:t>第七屆政府服務品質獎」績優單位</w:t>
            </w:r>
            <w:r w:rsidRPr="00CA4639">
              <w:rPr>
                <w:rFonts w:ascii="標楷體" w:eastAsia="標楷體" w:hAnsi="標楷體" w:hint="eastAsia"/>
                <w:sz w:val="28"/>
                <w:szCs w:val="28"/>
              </w:rPr>
              <w:t>頒獎</w:t>
            </w:r>
            <w:r w:rsidRPr="00CA4639">
              <w:rPr>
                <w:rFonts w:ascii="標楷體" w:eastAsia="標楷體" w:hAnsi="標楷體"/>
                <w:sz w:val="28"/>
                <w:szCs w:val="28"/>
              </w:rPr>
              <w:t>，</w:t>
            </w:r>
            <w:r>
              <w:t xml:space="preserve"> </w:t>
            </w:r>
          </w:p>
        </w:tc>
      </w:tr>
      <w:tr w:rsidR="00EB5F5D" w:rsidTr="00EB5F5D">
        <w:tc>
          <w:tcPr>
            <w:tcW w:w="1101" w:type="dxa"/>
          </w:tcPr>
          <w:p w:rsidR="00EB5F5D" w:rsidRPr="00E211CD" w:rsidRDefault="00EB5F5D" w:rsidP="00F62868">
            <w:pPr>
              <w:adjustRightInd w:val="0"/>
              <w:snapToGrid w:val="0"/>
            </w:pPr>
            <w:r>
              <w:rPr>
                <w:rFonts w:hint="eastAsia"/>
              </w:rPr>
              <w:t>5</w:t>
            </w:r>
          </w:p>
        </w:tc>
        <w:tc>
          <w:tcPr>
            <w:tcW w:w="9072" w:type="dxa"/>
          </w:tcPr>
          <w:p w:rsidR="00EB5F5D" w:rsidRDefault="00EB5F5D" w:rsidP="00F62868">
            <w:pPr>
              <w:adjustRightInd w:val="0"/>
              <w:snapToGrid w:val="0"/>
            </w:pPr>
            <w:r w:rsidRPr="00CA4639">
              <w:rPr>
                <w:rFonts w:ascii="標楷體" w:eastAsia="標楷體" w:hAnsi="標楷體" w:hint="eastAsia"/>
                <w:sz w:val="28"/>
                <w:szCs w:val="28"/>
              </w:rPr>
              <w:t>「</w:t>
            </w:r>
            <w:proofErr w:type="gramStart"/>
            <w:r w:rsidRPr="00CA4639">
              <w:rPr>
                <w:rFonts w:ascii="標楷體" w:eastAsia="標楷體" w:hAnsi="標楷體"/>
                <w:sz w:val="28"/>
                <w:szCs w:val="28"/>
              </w:rPr>
              <w:t>103</w:t>
            </w:r>
            <w:proofErr w:type="gramEnd"/>
            <w:r w:rsidRPr="00CA4639">
              <w:rPr>
                <w:rFonts w:ascii="標楷體" w:eastAsia="標楷體" w:hAnsi="標楷體"/>
                <w:sz w:val="28"/>
                <w:szCs w:val="28"/>
              </w:rPr>
              <w:t>年度身心障礙者庇護性就業服務業務評鑑</w:t>
            </w:r>
            <w:r w:rsidRPr="00CA4639">
              <w:rPr>
                <w:rFonts w:ascii="標楷體" w:eastAsia="標楷體" w:hAnsi="標楷體" w:hint="eastAsia"/>
                <w:sz w:val="28"/>
                <w:szCs w:val="28"/>
              </w:rPr>
              <w:t>」</w:t>
            </w:r>
            <w:r>
              <w:rPr>
                <w:rFonts w:ascii="標楷體" w:eastAsia="標楷體" w:hAnsi="標楷體" w:hint="eastAsia"/>
                <w:sz w:val="28"/>
                <w:szCs w:val="28"/>
              </w:rPr>
              <w:t>甲等</w:t>
            </w:r>
          </w:p>
        </w:tc>
      </w:tr>
      <w:tr w:rsidR="00EB5F5D" w:rsidTr="00EB5F5D">
        <w:tc>
          <w:tcPr>
            <w:tcW w:w="1101" w:type="dxa"/>
          </w:tcPr>
          <w:p w:rsidR="00EB5F5D" w:rsidRDefault="00EB5F5D" w:rsidP="00F62868">
            <w:pPr>
              <w:adjustRightInd w:val="0"/>
              <w:snapToGrid w:val="0"/>
            </w:pPr>
            <w:r>
              <w:rPr>
                <w:rFonts w:hint="eastAsia"/>
              </w:rPr>
              <w:t>6</w:t>
            </w:r>
          </w:p>
        </w:tc>
        <w:tc>
          <w:tcPr>
            <w:tcW w:w="9072" w:type="dxa"/>
          </w:tcPr>
          <w:p w:rsidR="00EB5F5D" w:rsidRDefault="00EB5F5D" w:rsidP="00F62868">
            <w:pPr>
              <w:adjustRightInd w:val="0"/>
              <w:snapToGrid w:val="0"/>
            </w:pPr>
            <w:r w:rsidRPr="00CA4639">
              <w:rPr>
                <w:rFonts w:ascii="標楷體" w:eastAsia="標楷體" w:hAnsi="標楷體" w:hint="eastAsia"/>
                <w:sz w:val="28"/>
                <w:szCs w:val="28"/>
              </w:rPr>
              <w:t>台灣醫療典範獎頒獎</w:t>
            </w:r>
            <w:r>
              <w:rPr>
                <w:rFonts w:ascii="標楷體" w:eastAsia="標楷體" w:hAnsi="標楷體" w:hint="eastAsia"/>
                <w:sz w:val="28"/>
                <w:szCs w:val="28"/>
              </w:rPr>
              <w:t>由</w:t>
            </w:r>
            <w:r w:rsidRPr="00CA4639">
              <w:rPr>
                <w:rFonts w:ascii="標楷體" w:eastAsia="標楷體" w:hAnsi="標楷體"/>
                <w:sz w:val="28"/>
                <w:szCs w:val="28"/>
              </w:rPr>
              <w:t>中華民國醫師公會全國聯合會</w:t>
            </w:r>
            <w:r>
              <w:rPr>
                <w:rFonts w:ascii="標楷體" w:eastAsia="標楷體" w:hAnsi="標楷體" w:hint="eastAsia"/>
                <w:sz w:val="28"/>
                <w:szCs w:val="28"/>
              </w:rPr>
              <w:t>頒授</w:t>
            </w:r>
          </w:p>
        </w:tc>
      </w:tr>
      <w:tr w:rsidR="00EB5F5D" w:rsidTr="00EB5F5D">
        <w:tc>
          <w:tcPr>
            <w:tcW w:w="1101" w:type="dxa"/>
          </w:tcPr>
          <w:p w:rsidR="00EB5F5D" w:rsidRDefault="00EB5F5D" w:rsidP="00F62868">
            <w:pPr>
              <w:adjustRightInd w:val="0"/>
              <w:snapToGrid w:val="0"/>
            </w:pPr>
            <w:r>
              <w:rPr>
                <w:rFonts w:hint="eastAsia"/>
              </w:rPr>
              <w:t>7</w:t>
            </w:r>
          </w:p>
        </w:tc>
        <w:tc>
          <w:tcPr>
            <w:tcW w:w="9072" w:type="dxa"/>
          </w:tcPr>
          <w:p w:rsidR="00EB5F5D" w:rsidRDefault="00EB5F5D" w:rsidP="00F62868">
            <w:pPr>
              <w:adjustRightInd w:val="0"/>
              <w:snapToGrid w:val="0"/>
            </w:pPr>
            <w:r w:rsidRPr="00CA4639">
              <w:rPr>
                <w:rFonts w:ascii="標楷體" w:eastAsia="標楷體" w:hAnsi="標楷體" w:hint="eastAsia"/>
                <w:sz w:val="28"/>
                <w:szCs w:val="28"/>
              </w:rPr>
              <w:t>榮獲</w:t>
            </w:r>
            <w:proofErr w:type="gramStart"/>
            <w:r w:rsidRPr="00CA4639">
              <w:rPr>
                <w:rFonts w:ascii="標楷體" w:eastAsia="標楷體" w:hAnsi="標楷體" w:hint="eastAsia"/>
                <w:sz w:val="28"/>
                <w:szCs w:val="28"/>
              </w:rPr>
              <w:t>口篩績</w:t>
            </w:r>
            <w:proofErr w:type="gramEnd"/>
            <w:r w:rsidRPr="00CA4639">
              <w:rPr>
                <w:rFonts w:ascii="標楷體" w:eastAsia="標楷體" w:hAnsi="標楷體" w:hint="eastAsia"/>
                <w:sz w:val="28"/>
                <w:szCs w:val="28"/>
              </w:rPr>
              <w:t>優醫院</w:t>
            </w:r>
            <w:r w:rsidRPr="00CA4639">
              <w:rPr>
                <w:rFonts w:ascii="標楷體" w:eastAsia="標楷體" w:hAnsi="標楷體"/>
                <w:sz w:val="28"/>
                <w:szCs w:val="28"/>
              </w:rPr>
              <w:t xml:space="preserve">防癌有功 </w:t>
            </w:r>
            <w:r>
              <w:rPr>
                <w:rFonts w:ascii="標楷體" w:eastAsia="標楷體" w:hAnsi="標楷體"/>
                <w:sz w:val="28"/>
                <w:szCs w:val="28"/>
              </w:rPr>
              <w:t>秀出自信」</w:t>
            </w:r>
            <w:proofErr w:type="gramStart"/>
            <w:r w:rsidRPr="00CA4639">
              <w:rPr>
                <w:rFonts w:ascii="標楷體" w:eastAsia="標楷體" w:hAnsi="標楷體"/>
                <w:sz w:val="28"/>
                <w:szCs w:val="28"/>
              </w:rPr>
              <w:t>104</w:t>
            </w:r>
            <w:proofErr w:type="gramEnd"/>
            <w:r w:rsidRPr="00CA4639">
              <w:rPr>
                <w:rFonts w:ascii="標楷體" w:eastAsia="標楷體" w:hAnsi="標楷體"/>
                <w:sz w:val="28"/>
                <w:szCs w:val="28"/>
              </w:rPr>
              <w:t>年度癌症防治績優醫療院所頒獎</w:t>
            </w:r>
          </w:p>
        </w:tc>
      </w:tr>
      <w:tr w:rsidR="00EB5F5D" w:rsidTr="00EB5F5D">
        <w:tc>
          <w:tcPr>
            <w:tcW w:w="1101" w:type="dxa"/>
          </w:tcPr>
          <w:p w:rsidR="00EB5F5D" w:rsidRPr="00390341" w:rsidRDefault="00EB5F5D" w:rsidP="00F62868">
            <w:pPr>
              <w:adjustRightInd w:val="0"/>
              <w:snapToGrid w:val="0"/>
            </w:pPr>
            <w:r>
              <w:rPr>
                <w:rFonts w:hint="eastAsia"/>
              </w:rPr>
              <w:t>8</w:t>
            </w:r>
          </w:p>
        </w:tc>
        <w:tc>
          <w:tcPr>
            <w:tcW w:w="9072" w:type="dxa"/>
          </w:tcPr>
          <w:p w:rsidR="00EB5F5D" w:rsidRDefault="00EB5F5D" w:rsidP="00F62868">
            <w:pPr>
              <w:adjustRightInd w:val="0"/>
              <w:snapToGrid w:val="0"/>
            </w:pPr>
            <w:r w:rsidRPr="00057BC0">
              <w:rPr>
                <w:rFonts w:ascii="標楷體" w:eastAsia="標楷體" w:hAnsi="標楷體" w:hint="eastAsia"/>
                <w:sz w:val="28"/>
                <w:szCs w:val="28"/>
              </w:rPr>
              <w:t>獲頒「桃園市104年早期療育楷模」</w:t>
            </w:r>
          </w:p>
        </w:tc>
      </w:tr>
      <w:tr w:rsidR="00EB5F5D" w:rsidTr="00EB5F5D">
        <w:tc>
          <w:tcPr>
            <w:tcW w:w="1101" w:type="dxa"/>
          </w:tcPr>
          <w:p w:rsidR="00EB5F5D" w:rsidRDefault="00EB5F5D" w:rsidP="00F62868">
            <w:pPr>
              <w:adjustRightInd w:val="0"/>
              <w:snapToGrid w:val="0"/>
            </w:pPr>
            <w:r>
              <w:rPr>
                <w:rFonts w:hint="eastAsia"/>
              </w:rPr>
              <w:t>9</w:t>
            </w:r>
          </w:p>
        </w:tc>
        <w:tc>
          <w:tcPr>
            <w:tcW w:w="9072" w:type="dxa"/>
          </w:tcPr>
          <w:p w:rsidR="00EB5F5D" w:rsidRDefault="00EB5F5D" w:rsidP="00F62868">
            <w:pPr>
              <w:adjustRightInd w:val="0"/>
              <w:snapToGrid w:val="0"/>
            </w:pPr>
            <w:r>
              <w:rPr>
                <w:rFonts w:ascii="標楷體" w:eastAsia="標楷體" w:hAnsi="標楷體" w:hint="eastAsia"/>
                <w:sz w:val="28"/>
                <w:szCs w:val="28"/>
              </w:rPr>
              <w:t>榮獲「桃園市</w:t>
            </w:r>
            <w:proofErr w:type="gramStart"/>
            <w:r>
              <w:rPr>
                <w:rFonts w:ascii="標楷體" w:eastAsia="標楷體" w:hAnsi="標楷體" w:hint="eastAsia"/>
                <w:sz w:val="28"/>
                <w:szCs w:val="28"/>
              </w:rPr>
              <w:t>104</w:t>
            </w:r>
            <w:proofErr w:type="gramEnd"/>
            <w:r>
              <w:rPr>
                <w:rFonts w:ascii="標楷體" w:eastAsia="標楷體" w:hAnsi="標楷體" w:hint="eastAsia"/>
                <w:sz w:val="28"/>
                <w:szCs w:val="28"/>
              </w:rPr>
              <w:t>年度居家護理督導考核」特優獎項</w:t>
            </w:r>
            <w:r>
              <w:rPr>
                <w:rFonts w:ascii="標楷體" w:eastAsia="標楷體" w:hAnsi="標楷體" w:cs="新細明體" w:hint="eastAsia"/>
                <w:color w:val="000000"/>
                <w:kern w:val="0"/>
                <w:sz w:val="28"/>
                <w:szCs w:val="28"/>
              </w:rPr>
              <w:t>。</w:t>
            </w:r>
          </w:p>
        </w:tc>
      </w:tr>
      <w:tr w:rsidR="00EB5F5D" w:rsidTr="00EB5F5D">
        <w:tc>
          <w:tcPr>
            <w:tcW w:w="1101" w:type="dxa"/>
          </w:tcPr>
          <w:p w:rsidR="00EB5F5D" w:rsidRDefault="00EB5F5D" w:rsidP="00F62868">
            <w:pPr>
              <w:adjustRightInd w:val="0"/>
              <w:snapToGrid w:val="0"/>
            </w:pPr>
            <w:r>
              <w:rPr>
                <w:rFonts w:hint="eastAsia"/>
              </w:rPr>
              <w:t>10</w:t>
            </w:r>
          </w:p>
        </w:tc>
        <w:tc>
          <w:tcPr>
            <w:tcW w:w="9072" w:type="dxa"/>
          </w:tcPr>
          <w:p w:rsidR="00EB5F5D" w:rsidRDefault="00EB5F5D" w:rsidP="00F62868">
            <w:pPr>
              <w:adjustRightInd w:val="0"/>
              <w:snapToGrid w:val="0"/>
            </w:pPr>
            <w:r>
              <w:rPr>
                <w:rFonts w:ascii="標楷體" w:eastAsia="標楷體" w:hAnsi="標楷體" w:hint="eastAsia"/>
                <w:sz w:val="28"/>
                <w:szCs w:val="28"/>
              </w:rPr>
              <w:t>以「</w:t>
            </w:r>
            <w:r w:rsidRPr="0018012C">
              <w:rPr>
                <w:rFonts w:ascii="標楷體" w:eastAsia="標楷體" w:hAnsi="標楷體"/>
                <w:sz w:val="28"/>
                <w:szCs w:val="28"/>
              </w:rPr>
              <w:t>運動員重返榮耀之路:運動傷害微創手術」</w:t>
            </w:r>
            <w:r>
              <w:rPr>
                <w:rFonts w:ascii="標楷體" w:eastAsia="標楷體" w:hAnsi="標楷體"/>
                <w:sz w:val="28"/>
                <w:szCs w:val="28"/>
              </w:rPr>
              <w:t>、</w:t>
            </w:r>
            <w:r w:rsidRPr="00DB5475">
              <w:rPr>
                <w:rFonts w:ascii="標楷體" w:eastAsia="標楷體" w:hAnsi="標楷體"/>
                <w:sz w:val="28"/>
                <w:szCs w:val="28"/>
              </w:rPr>
              <w:t>「精神疾病障礙者</w:t>
            </w:r>
            <w:r w:rsidRPr="00DB5475">
              <w:rPr>
                <w:rFonts w:ascii="標楷體" w:eastAsia="標楷體" w:hAnsi="標楷體" w:hint="eastAsia"/>
                <w:sz w:val="28"/>
                <w:szCs w:val="28"/>
              </w:rPr>
              <w:t>庇</w:t>
            </w:r>
            <w:r w:rsidRPr="00DB5475">
              <w:rPr>
                <w:rFonts w:ascii="標楷體" w:eastAsia="標楷體" w:hAnsi="標楷體"/>
                <w:sz w:val="28"/>
                <w:szCs w:val="28"/>
              </w:rPr>
              <w:t>護性就業服務」</w:t>
            </w:r>
            <w:r>
              <w:rPr>
                <w:rFonts w:ascii="標楷體" w:eastAsia="標楷體" w:hAnsi="標楷體"/>
                <w:sz w:val="28"/>
                <w:szCs w:val="28"/>
              </w:rPr>
              <w:t>、</w:t>
            </w:r>
            <w:r w:rsidRPr="00DB5475">
              <w:rPr>
                <w:rFonts w:ascii="標楷體" w:eastAsia="標楷體" w:hAnsi="標楷體"/>
                <w:sz w:val="28"/>
                <w:szCs w:val="28"/>
              </w:rPr>
              <w:t>「創新有魅力，健康快樂行-實驗室精實管理」</w:t>
            </w:r>
            <w:r>
              <w:rPr>
                <w:rFonts w:ascii="標楷體" w:eastAsia="標楷體" w:hAnsi="標楷體" w:hint="eastAsia"/>
                <w:sz w:val="28"/>
                <w:szCs w:val="28"/>
              </w:rPr>
              <w:t>通過</w:t>
            </w:r>
            <w:r w:rsidRPr="0018012C">
              <w:rPr>
                <w:rFonts w:ascii="標楷體" w:eastAsia="標楷體" w:hAnsi="標楷體"/>
                <w:sz w:val="28"/>
                <w:szCs w:val="28"/>
              </w:rPr>
              <w:t>續審</w:t>
            </w:r>
            <w:r>
              <w:rPr>
                <w:rFonts w:ascii="標楷體" w:eastAsia="標楷體" w:hAnsi="標楷體" w:hint="eastAsia"/>
                <w:sz w:val="28"/>
                <w:szCs w:val="28"/>
              </w:rPr>
              <w:t>核定</w:t>
            </w:r>
            <w:r>
              <w:rPr>
                <w:rFonts w:ascii="標楷體" w:eastAsia="標楷體" w:hAnsi="標楷體"/>
                <w:sz w:val="28"/>
                <w:szCs w:val="28"/>
              </w:rPr>
              <w:t>，</w:t>
            </w:r>
            <w:r>
              <w:rPr>
                <w:rFonts w:ascii="標楷體" w:eastAsia="標楷體" w:hAnsi="標楷體" w:hint="eastAsia"/>
                <w:sz w:val="28"/>
                <w:szCs w:val="28"/>
              </w:rPr>
              <w:t>榮獲「</w:t>
            </w:r>
            <w:r w:rsidRPr="0018012C">
              <w:rPr>
                <w:rFonts w:ascii="標楷體" w:eastAsia="標楷體" w:hAnsi="標楷體"/>
                <w:sz w:val="28"/>
                <w:szCs w:val="28"/>
              </w:rPr>
              <w:t>2015SNQ國家品質標章</w:t>
            </w:r>
            <w:r>
              <w:rPr>
                <w:rFonts w:ascii="標楷體" w:eastAsia="標楷體" w:hAnsi="標楷體" w:hint="eastAsia"/>
                <w:sz w:val="28"/>
                <w:szCs w:val="28"/>
              </w:rPr>
              <w:t>」認證</w:t>
            </w:r>
            <w:r w:rsidRPr="0018012C">
              <w:rPr>
                <w:rFonts w:ascii="標楷體" w:eastAsia="標楷體" w:hAnsi="標楷體"/>
                <w:sz w:val="28"/>
                <w:szCs w:val="28"/>
              </w:rPr>
              <w:t>。</w:t>
            </w:r>
          </w:p>
        </w:tc>
      </w:tr>
      <w:tr w:rsidR="00EB5F5D" w:rsidTr="00EB5F5D">
        <w:tc>
          <w:tcPr>
            <w:tcW w:w="1101" w:type="dxa"/>
          </w:tcPr>
          <w:p w:rsidR="00EB5F5D" w:rsidRDefault="00EB5F5D" w:rsidP="00F62868">
            <w:pPr>
              <w:adjustRightInd w:val="0"/>
              <w:snapToGrid w:val="0"/>
            </w:pPr>
            <w:r>
              <w:rPr>
                <w:rFonts w:hint="eastAsia"/>
              </w:rPr>
              <w:t>11</w:t>
            </w:r>
          </w:p>
        </w:tc>
        <w:tc>
          <w:tcPr>
            <w:tcW w:w="9072" w:type="dxa"/>
          </w:tcPr>
          <w:p w:rsidR="00EB5F5D" w:rsidRDefault="00EB5F5D" w:rsidP="00F62868">
            <w:pPr>
              <w:adjustRightInd w:val="0"/>
              <w:snapToGrid w:val="0"/>
            </w:pPr>
            <w:r w:rsidRPr="00244953">
              <w:rPr>
                <w:rFonts w:ascii="標楷體" w:eastAsia="標楷體" w:hAnsi="標楷體"/>
                <w:color w:val="000000"/>
                <w:kern w:val="0"/>
                <w:sz w:val="28"/>
                <w:szCs w:val="28"/>
              </w:rPr>
              <w:t>「</w:t>
            </w:r>
            <w:proofErr w:type="gramStart"/>
            <w:r w:rsidRPr="00244953">
              <w:rPr>
                <w:rFonts w:ascii="標楷體" w:eastAsia="標楷體" w:hAnsi="標楷體"/>
                <w:color w:val="000000"/>
                <w:kern w:val="0"/>
                <w:sz w:val="28"/>
                <w:szCs w:val="28"/>
              </w:rPr>
              <w:t>104</w:t>
            </w:r>
            <w:proofErr w:type="gramEnd"/>
            <w:r w:rsidRPr="00244953">
              <w:rPr>
                <w:rFonts w:ascii="標楷體" w:eastAsia="標楷體" w:hAnsi="標楷體"/>
                <w:color w:val="000000"/>
                <w:kern w:val="0"/>
                <w:sz w:val="28"/>
                <w:szCs w:val="28"/>
              </w:rPr>
              <w:t>年</w:t>
            </w:r>
            <w:r w:rsidRPr="00244953">
              <w:rPr>
                <w:rFonts w:ascii="標楷體" w:eastAsia="標楷體" w:hAnsi="標楷體" w:hint="eastAsia"/>
                <w:color w:val="000000"/>
                <w:kern w:val="0"/>
                <w:sz w:val="28"/>
                <w:szCs w:val="28"/>
              </w:rPr>
              <w:t>度醫院品質績效量測指標系統與落實品質改善第二階段計畫</w:t>
            </w:r>
            <w:r w:rsidRPr="00244953">
              <w:rPr>
                <w:rFonts w:ascii="標楷體" w:eastAsia="標楷體" w:hAnsi="標楷體"/>
                <w:color w:val="000000"/>
                <w:kern w:val="0"/>
                <w:sz w:val="28"/>
                <w:szCs w:val="28"/>
              </w:rPr>
              <w:t>」</w:t>
            </w:r>
            <w:r>
              <w:rPr>
                <w:rFonts w:ascii="標楷體" w:eastAsia="標楷體" w:hAnsi="標楷體" w:hint="eastAsia"/>
                <w:color w:val="000000"/>
                <w:kern w:val="0"/>
                <w:sz w:val="28"/>
                <w:szCs w:val="28"/>
              </w:rPr>
              <w:t>頒獎典禮</w:t>
            </w:r>
            <w:r w:rsidRPr="00244953">
              <w:rPr>
                <w:rFonts w:ascii="標楷體" w:eastAsia="標楷體" w:hAnsi="標楷體"/>
                <w:color w:val="000000"/>
                <w:kern w:val="0"/>
                <w:sz w:val="28"/>
                <w:szCs w:val="28"/>
              </w:rPr>
              <w:t>，</w:t>
            </w:r>
            <w:r>
              <w:rPr>
                <w:rFonts w:ascii="標楷體" w:eastAsia="標楷體" w:hAnsi="標楷體" w:hint="eastAsia"/>
                <w:color w:val="000000"/>
                <w:kern w:val="0"/>
                <w:sz w:val="28"/>
                <w:szCs w:val="28"/>
              </w:rPr>
              <w:t>本院榮</w:t>
            </w:r>
            <w:r w:rsidRPr="00244953">
              <w:rPr>
                <w:rFonts w:ascii="標楷體" w:eastAsia="標楷體" w:hAnsi="標楷體" w:hint="eastAsia"/>
                <w:color w:val="000000"/>
                <w:kern w:val="0"/>
                <w:sz w:val="28"/>
                <w:szCs w:val="28"/>
              </w:rPr>
              <w:t>獲衛生福利部</w:t>
            </w:r>
            <w:r w:rsidRPr="00244953">
              <w:rPr>
                <w:rFonts w:ascii="標楷體" w:eastAsia="標楷體" w:hAnsi="標楷體"/>
                <w:color w:val="000000"/>
                <w:kern w:val="0"/>
                <w:sz w:val="28"/>
                <w:szCs w:val="28"/>
              </w:rPr>
              <w:t>「</w:t>
            </w:r>
            <w:r w:rsidRPr="00244953">
              <w:rPr>
                <w:rFonts w:ascii="標楷體" w:eastAsia="標楷體" w:hAnsi="標楷體" w:hint="eastAsia"/>
                <w:color w:val="000000"/>
                <w:kern w:val="0"/>
                <w:sz w:val="28"/>
                <w:szCs w:val="28"/>
              </w:rPr>
              <w:t>品質指標</w:t>
            </w:r>
            <w:proofErr w:type="gramStart"/>
            <w:r w:rsidRPr="00244953">
              <w:rPr>
                <w:rFonts w:ascii="標楷體" w:eastAsia="標楷體" w:hAnsi="標楷體" w:hint="eastAsia"/>
                <w:color w:val="000000"/>
                <w:kern w:val="0"/>
                <w:sz w:val="28"/>
                <w:szCs w:val="28"/>
              </w:rPr>
              <w:t>績優獎</w:t>
            </w:r>
            <w:proofErr w:type="gramEnd"/>
            <w:r w:rsidRPr="00244953">
              <w:rPr>
                <w:rFonts w:ascii="標楷體" w:eastAsia="標楷體" w:hAnsi="標楷體"/>
                <w:color w:val="000000"/>
                <w:kern w:val="0"/>
                <w:sz w:val="28"/>
                <w:szCs w:val="28"/>
              </w:rPr>
              <w:t>」</w:t>
            </w:r>
          </w:p>
        </w:tc>
      </w:tr>
      <w:tr w:rsidR="00EB5F5D" w:rsidTr="00EB5F5D">
        <w:tc>
          <w:tcPr>
            <w:tcW w:w="1101" w:type="dxa"/>
          </w:tcPr>
          <w:p w:rsidR="00EB5F5D" w:rsidRDefault="00EB5F5D" w:rsidP="00F62868">
            <w:pPr>
              <w:adjustRightInd w:val="0"/>
              <w:snapToGrid w:val="0"/>
            </w:pPr>
            <w:r>
              <w:rPr>
                <w:rFonts w:hint="eastAsia"/>
              </w:rPr>
              <w:t>12</w:t>
            </w:r>
          </w:p>
        </w:tc>
        <w:tc>
          <w:tcPr>
            <w:tcW w:w="9072" w:type="dxa"/>
          </w:tcPr>
          <w:p w:rsidR="00EB5F5D" w:rsidRDefault="00EB5F5D" w:rsidP="00F62868">
            <w:pPr>
              <w:adjustRightInd w:val="0"/>
              <w:snapToGrid w:val="0"/>
            </w:pPr>
            <w:r>
              <w:rPr>
                <w:rFonts w:ascii="標楷體" w:eastAsia="標楷體" w:hAnsi="標楷體" w:hint="eastAsia"/>
                <w:color w:val="000000"/>
                <w:kern w:val="0"/>
                <w:sz w:val="28"/>
                <w:szCs w:val="28"/>
              </w:rPr>
              <w:t>榮</w:t>
            </w:r>
            <w:r w:rsidRPr="00244953">
              <w:rPr>
                <w:rFonts w:ascii="標楷體" w:eastAsia="標楷體" w:hAnsi="標楷體" w:hint="eastAsia"/>
                <w:color w:val="000000"/>
                <w:kern w:val="0"/>
                <w:sz w:val="28"/>
                <w:szCs w:val="28"/>
              </w:rPr>
              <w:t>獲衛生福利部</w:t>
            </w:r>
            <w:r>
              <w:rPr>
                <w:rFonts w:ascii="標楷體" w:eastAsia="標楷體" w:hAnsi="標楷體" w:hint="eastAsia"/>
                <w:color w:val="000000"/>
                <w:kern w:val="0"/>
                <w:sz w:val="28"/>
                <w:szCs w:val="28"/>
              </w:rPr>
              <w:t>國民</w:t>
            </w:r>
            <w:proofErr w:type="gramStart"/>
            <w:r>
              <w:rPr>
                <w:rFonts w:ascii="標楷體" w:eastAsia="標楷體" w:hAnsi="標楷體" w:hint="eastAsia"/>
                <w:color w:val="000000"/>
                <w:kern w:val="0"/>
                <w:sz w:val="28"/>
                <w:szCs w:val="28"/>
              </w:rPr>
              <w:t>健康署</w:t>
            </w:r>
            <w:proofErr w:type="gramEnd"/>
            <w:r>
              <w:rPr>
                <w:rFonts w:ascii="標楷體" w:eastAsia="標楷體" w:hAnsi="標楷體" w:hint="eastAsia"/>
                <w:color w:val="000000"/>
                <w:kern w:val="0"/>
                <w:sz w:val="28"/>
                <w:szCs w:val="28"/>
              </w:rPr>
              <w:t>副署長陳潤秋小姐</w:t>
            </w:r>
            <w:r w:rsidRPr="00244953">
              <w:rPr>
                <w:rFonts w:ascii="標楷體" w:eastAsia="標楷體" w:hAnsi="標楷體" w:hint="eastAsia"/>
                <w:color w:val="000000"/>
                <w:kern w:val="0"/>
                <w:sz w:val="28"/>
                <w:szCs w:val="28"/>
              </w:rPr>
              <w:t>頒發</w:t>
            </w:r>
            <w:r w:rsidRPr="00244953">
              <w:rPr>
                <w:rFonts w:ascii="標楷體" w:eastAsia="標楷體" w:hAnsi="標楷體"/>
                <w:color w:val="000000"/>
                <w:kern w:val="0"/>
                <w:sz w:val="28"/>
                <w:szCs w:val="28"/>
              </w:rPr>
              <w:t>「</w:t>
            </w:r>
            <w:r>
              <w:rPr>
                <w:rFonts w:ascii="標楷體" w:eastAsia="標楷體" w:hAnsi="標楷體" w:hint="eastAsia"/>
                <w:color w:val="000000"/>
                <w:kern w:val="0"/>
                <w:sz w:val="28"/>
                <w:szCs w:val="28"/>
              </w:rPr>
              <w:t>母嬰親善醫療院所特優獎</w:t>
            </w:r>
            <w:r w:rsidRPr="00244953">
              <w:rPr>
                <w:rFonts w:ascii="標楷體" w:eastAsia="標楷體" w:hAnsi="標楷體"/>
                <w:color w:val="000000"/>
                <w:kern w:val="0"/>
                <w:sz w:val="28"/>
                <w:szCs w:val="28"/>
              </w:rPr>
              <w:t>」</w:t>
            </w:r>
            <w:r>
              <w:rPr>
                <w:rFonts w:ascii="標楷體" w:eastAsia="標楷體" w:hAnsi="標楷體"/>
                <w:color w:val="000000"/>
                <w:kern w:val="0"/>
                <w:sz w:val="28"/>
                <w:szCs w:val="28"/>
              </w:rPr>
              <w:t>、「</w:t>
            </w:r>
            <w:r>
              <w:rPr>
                <w:rFonts w:ascii="標楷體" w:eastAsia="標楷體" w:hAnsi="標楷體" w:hint="eastAsia"/>
                <w:color w:val="000000"/>
                <w:kern w:val="0"/>
                <w:sz w:val="28"/>
                <w:szCs w:val="28"/>
              </w:rPr>
              <w:t>母嬰親善醫療</w:t>
            </w:r>
            <w:proofErr w:type="gramStart"/>
            <w:r>
              <w:rPr>
                <w:rFonts w:ascii="標楷體" w:eastAsia="標楷體" w:hAnsi="標楷體" w:hint="eastAsia"/>
                <w:color w:val="000000"/>
                <w:kern w:val="0"/>
                <w:sz w:val="28"/>
                <w:szCs w:val="28"/>
              </w:rPr>
              <w:t>院所母嬰</w:t>
            </w:r>
            <w:proofErr w:type="gramEnd"/>
            <w:r>
              <w:rPr>
                <w:rFonts w:ascii="標楷體" w:eastAsia="標楷體" w:hAnsi="標楷體" w:hint="eastAsia"/>
                <w:color w:val="000000"/>
                <w:kern w:val="0"/>
                <w:sz w:val="28"/>
                <w:szCs w:val="28"/>
              </w:rPr>
              <w:t>及早肌膚接觸獎</w:t>
            </w:r>
            <w:r>
              <w:rPr>
                <w:rFonts w:ascii="標楷體" w:eastAsia="標楷體" w:hAnsi="標楷體"/>
                <w:color w:val="000000"/>
                <w:kern w:val="0"/>
                <w:sz w:val="28"/>
                <w:szCs w:val="28"/>
              </w:rPr>
              <w:t>」、「</w:t>
            </w:r>
            <w:r>
              <w:rPr>
                <w:rFonts w:ascii="標楷體" w:eastAsia="標楷體" w:hAnsi="標楷體" w:hint="eastAsia"/>
                <w:color w:val="000000"/>
                <w:kern w:val="0"/>
                <w:sz w:val="28"/>
                <w:szCs w:val="28"/>
              </w:rPr>
              <w:t>母嬰親善醫療</w:t>
            </w:r>
            <w:proofErr w:type="gramStart"/>
            <w:r>
              <w:rPr>
                <w:rFonts w:ascii="標楷體" w:eastAsia="標楷體" w:hAnsi="標楷體" w:hint="eastAsia"/>
                <w:color w:val="000000"/>
                <w:kern w:val="0"/>
                <w:sz w:val="28"/>
                <w:szCs w:val="28"/>
              </w:rPr>
              <w:t>院所親子同室獎</w:t>
            </w:r>
            <w:proofErr w:type="gramEnd"/>
            <w:r>
              <w:rPr>
                <w:rFonts w:ascii="標楷體" w:eastAsia="標楷體" w:hAnsi="標楷體"/>
                <w:color w:val="000000"/>
                <w:kern w:val="0"/>
                <w:sz w:val="28"/>
                <w:szCs w:val="28"/>
              </w:rPr>
              <w:t>」</w:t>
            </w:r>
            <w:r>
              <w:rPr>
                <w:rFonts w:ascii="標楷體" w:eastAsia="標楷體" w:hAnsi="標楷體" w:hint="eastAsia"/>
                <w:color w:val="000000"/>
                <w:kern w:val="0"/>
                <w:sz w:val="28"/>
                <w:szCs w:val="28"/>
              </w:rPr>
              <w:t>等3項獎</w:t>
            </w:r>
          </w:p>
        </w:tc>
      </w:tr>
      <w:tr w:rsidR="00EB5F5D" w:rsidTr="00EB5F5D">
        <w:tc>
          <w:tcPr>
            <w:tcW w:w="1101" w:type="dxa"/>
          </w:tcPr>
          <w:p w:rsidR="00EB5F5D" w:rsidRDefault="00EB5F5D" w:rsidP="00F62868">
            <w:pPr>
              <w:adjustRightInd w:val="0"/>
              <w:snapToGrid w:val="0"/>
            </w:pPr>
            <w:r>
              <w:rPr>
                <w:rFonts w:hint="eastAsia"/>
              </w:rPr>
              <w:t>13</w:t>
            </w:r>
          </w:p>
        </w:tc>
        <w:tc>
          <w:tcPr>
            <w:tcW w:w="9072" w:type="dxa"/>
          </w:tcPr>
          <w:p w:rsidR="00EB5F5D" w:rsidRDefault="00EB5F5D" w:rsidP="00F62868">
            <w:pPr>
              <w:adjustRightInd w:val="0"/>
              <w:snapToGrid w:val="0"/>
            </w:pPr>
            <w:r>
              <w:rPr>
                <w:rFonts w:ascii="標楷體" w:eastAsia="標楷體" w:hAnsi="標楷體" w:hint="eastAsia"/>
                <w:sz w:val="28"/>
                <w:szCs w:val="28"/>
              </w:rPr>
              <w:t>「</w:t>
            </w:r>
            <w:r w:rsidRPr="00381146">
              <w:rPr>
                <w:rFonts w:ascii="標楷體" w:eastAsia="標楷體" w:hAnsi="標楷體" w:hint="eastAsia"/>
                <w:sz w:val="28"/>
                <w:szCs w:val="28"/>
              </w:rPr>
              <w:t>國防部</w:t>
            </w:r>
            <w:proofErr w:type="gramStart"/>
            <w:r w:rsidRPr="00381146">
              <w:rPr>
                <w:rFonts w:ascii="標楷體" w:eastAsia="標楷體" w:hAnsi="標楷體"/>
                <w:sz w:val="28"/>
                <w:szCs w:val="28"/>
              </w:rPr>
              <w:t>105</w:t>
            </w:r>
            <w:proofErr w:type="gramEnd"/>
            <w:r w:rsidRPr="00381146">
              <w:rPr>
                <w:rFonts w:ascii="標楷體" w:eastAsia="標楷體" w:hAnsi="標楷體"/>
                <w:sz w:val="28"/>
                <w:szCs w:val="28"/>
              </w:rPr>
              <w:t>年度績優護理人員</w:t>
            </w:r>
            <w:r w:rsidRPr="00381146">
              <w:rPr>
                <w:rFonts w:ascii="標楷體" w:eastAsia="標楷體" w:hAnsi="標楷體" w:hint="eastAsia"/>
                <w:sz w:val="28"/>
                <w:szCs w:val="28"/>
              </w:rPr>
              <w:t>表揚大會</w:t>
            </w:r>
            <w:r>
              <w:rPr>
                <w:rFonts w:ascii="標楷體" w:eastAsia="標楷體" w:hAnsi="標楷體" w:hint="eastAsia"/>
                <w:sz w:val="28"/>
                <w:szCs w:val="28"/>
              </w:rPr>
              <w:t>」</w:t>
            </w:r>
          </w:p>
        </w:tc>
      </w:tr>
      <w:tr w:rsidR="00EB5F5D" w:rsidTr="00EB5F5D">
        <w:tc>
          <w:tcPr>
            <w:tcW w:w="1101" w:type="dxa"/>
          </w:tcPr>
          <w:p w:rsidR="00EB5F5D" w:rsidRDefault="00EB5F5D" w:rsidP="00F62868">
            <w:pPr>
              <w:adjustRightInd w:val="0"/>
              <w:snapToGrid w:val="0"/>
            </w:pPr>
            <w:r>
              <w:rPr>
                <w:rFonts w:hint="eastAsia"/>
              </w:rPr>
              <w:t>14</w:t>
            </w:r>
          </w:p>
        </w:tc>
        <w:tc>
          <w:tcPr>
            <w:tcW w:w="9072" w:type="dxa"/>
          </w:tcPr>
          <w:p w:rsidR="00EB5F5D" w:rsidRDefault="00EB5F5D" w:rsidP="00F62868">
            <w:pPr>
              <w:adjustRightInd w:val="0"/>
              <w:snapToGrid w:val="0"/>
            </w:pPr>
            <w:r>
              <w:rPr>
                <w:rFonts w:ascii="標楷體" w:eastAsia="標楷體" w:hAnsi="標楷體" w:hint="eastAsia"/>
                <w:color w:val="000000"/>
                <w:sz w:val="28"/>
                <w:szCs w:val="28"/>
              </w:rPr>
              <w:t>榮獲</w:t>
            </w:r>
            <w:r>
              <w:rPr>
                <w:rFonts w:ascii="標楷體" w:eastAsia="標楷體" w:hAnsi="標楷體" w:hint="eastAsia"/>
                <w:color w:val="000000"/>
                <w:kern w:val="0"/>
                <w:sz w:val="28"/>
                <w:szCs w:val="28"/>
              </w:rPr>
              <w:t>國防</w:t>
            </w:r>
            <w:r w:rsidRPr="00244953">
              <w:rPr>
                <w:rFonts w:ascii="標楷體" w:eastAsia="標楷體" w:hAnsi="標楷體" w:hint="eastAsia"/>
                <w:color w:val="000000"/>
                <w:kern w:val="0"/>
                <w:sz w:val="28"/>
                <w:szCs w:val="28"/>
              </w:rPr>
              <w:t>部</w:t>
            </w:r>
            <w:r>
              <w:rPr>
                <w:rFonts w:ascii="標楷體" w:eastAsia="標楷體" w:hAnsi="標楷體" w:hint="eastAsia"/>
                <w:color w:val="000000"/>
                <w:kern w:val="0"/>
                <w:sz w:val="28"/>
                <w:szCs w:val="28"/>
              </w:rPr>
              <w:t>頒發</w:t>
            </w:r>
            <w:r w:rsidRPr="00244953">
              <w:rPr>
                <w:rFonts w:ascii="標楷體" w:eastAsia="標楷體" w:hAnsi="標楷體"/>
                <w:color w:val="000000"/>
                <w:kern w:val="0"/>
                <w:sz w:val="28"/>
                <w:szCs w:val="28"/>
              </w:rPr>
              <w:t>「</w:t>
            </w:r>
            <w:proofErr w:type="gramStart"/>
            <w:r w:rsidRPr="00BD2AE1">
              <w:rPr>
                <w:rFonts w:ascii="標楷體" w:eastAsia="標楷體" w:hAnsi="標楷體"/>
                <w:color w:val="000000"/>
                <w:kern w:val="0"/>
                <w:sz w:val="28"/>
                <w:szCs w:val="28"/>
              </w:rPr>
              <w:t>105</w:t>
            </w:r>
            <w:proofErr w:type="gramEnd"/>
            <w:r w:rsidRPr="00BD2AE1">
              <w:rPr>
                <w:rFonts w:ascii="標楷體" w:eastAsia="標楷體" w:hAnsi="標楷體"/>
                <w:color w:val="000000"/>
                <w:kern w:val="0"/>
                <w:sz w:val="28"/>
                <w:szCs w:val="28"/>
              </w:rPr>
              <w:t>年度</w:t>
            </w:r>
            <w:r>
              <w:rPr>
                <w:rFonts w:ascii="標楷體" w:eastAsia="標楷體" w:hAnsi="標楷體" w:hint="eastAsia"/>
                <w:color w:val="000000"/>
                <w:kern w:val="0"/>
                <w:sz w:val="28"/>
                <w:szCs w:val="28"/>
              </w:rPr>
              <w:t>國防部</w:t>
            </w:r>
            <w:r w:rsidRPr="00BD2AE1">
              <w:rPr>
                <w:rFonts w:ascii="標楷體" w:eastAsia="標楷體" w:hAnsi="標楷體"/>
                <w:color w:val="000000"/>
                <w:kern w:val="0"/>
                <w:sz w:val="28"/>
                <w:szCs w:val="28"/>
              </w:rPr>
              <w:t>全球資訊網站服務評</w:t>
            </w:r>
            <w:r>
              <w:rPr>
                <w:rFonts w:ascii="標楷體" w:eastAsia="標楷體" w:hAnsi="標楷體" w:hint="eastAsia"/>
                <w:color w:val="000000"/>
                <w:kern w:val="0"/>
                <w:sz w:val="28"/>
                <w:szCs w:val="28"/>
              </w:rPr>
              <w:t>比第四組第一名</w:t>
            </w:r>
            <w:r w:rsidRPr="00BD2AE1">
              <w:rPr>
                <w:rFonts w:ascii="標楷體" w:eastAsia="標楷體" w:hAnsi="標楷體"/>
                <w:color w:val="000000"/>
                <w:kern w:val="0"/>
                <w:sz w:val="28"/>
                <w:szCs w:val="28"/>
              </w:rPr>
              <w:t>」</w:t>
            </w:r>
            <w:r w:rsidRPr="000964F9">
              <w:rPr>
                <w:rFonts w:ascii="標楷體" w:eastAsia="標楷體" w:hAnsi="標楷體"/>
                <w:color w:val="000000"/>
                <w:sz w:val="28"/>
                <w:szCs w:val="28"/>
              </w:rPr>
              <w:t>。</w:t>
            </w:r>
          </w:p>
        </w:tc>
      </w:tr>
      <w:tr w:rsidR="00EB5F5D" w:rsidTr="00EB5F5D">
        <w:tc>
          <w:tcPr>
            <w:tcW w:w="1101" w:type="dxa"/>
          </w:tcPr>
          <w:p w:rsidR="00EB5F5D" w:rsidRDefault="00EB5F5D" w:rsidP="00F62868">
            <w:pPr>
              <w:adjustRightInd w:val="0"/>
              <w:snapToGrid w:val="0"/>
            </w:pPr>
            <w:r>
              <w:rPr>
                <w:rFonts w:hint="eastAsia"/>
              </w:rPr>
              <w:t>15</w:t>
            </w:r>
          </w:p>
        </w:tc>
        <w:tc>
          <w:tcPr>
            <w:tcW w:w="9072" w:type="dxa"/>
          </w:tcPr>
          <w:p w:rsidR="00EB5F5D" w:rsidRDefault="00EB5F5D" w:rsidP="00F62868">
            <w:pPr>
              <w:adjustRightInd w:val="0"/>
              <w:snapToGrid w:val="0"/>
            </w:pPr>
            <w:r w:rsidRPr="001A23E5">
              <w:rPr>
                <w:rFonts w:ascii="標楷體" w:eastAsia="標楷體" w:hAnsi="標楷體" w:hint="eastAsia"/>
                <w:color w:val="000000"/>
                <w:sz w:val="28"/>
                <w:szCs w:val="28"/>
              </w:rPr>
              <w:t>第九屆桃園市社區精神復健</w:t>
            </w:r>
            <w:proofErr w:type="gramStart"/>
            <w:r w:rsidRPr="001A23E5">
              <w:rPr>
                <w:rFonts w:ascii="標楷體" w:eastAsia="標楷體" w:hAnsi="標楷體" w:hint="eastAsia"/>
                <w:color w:val="000000"/>
                <w:sz w:val="28"/>
                <w:szCs w:val="28"/>
              </w:rPr>
              <w:t>盃</w:t>
            </w:r>
            <w:proofErr w:type="gramEnd"/>
            <w:r w:rsidRPr="001A23E5">
              <w:rPr>
                <w:rFonts w:ascii="標楷體" w:eastAsia="標楷體" w:hAnsi="標楷體" w:hint="eastAsia"/>
                <w:color w:val="000000"/>
                <w:sz w:val="28"/>
                <w:szCs w:val="28"/>
              </w:rPr>
              <w:t>卡拉ok大賽暨身心障礙者平權宣導活動」，本院精神科職能治療師黃崧</w:t>
            </w:r>
            <w:proofErr w:type="gramStart"/>
            <w:r w:rsidRPr="001A23E5">
              <w:rPr>
                <w:rFonts w:ascii="標楷體" w:eastAsia="標楷體" w:hAnsi="標楷體" w:hint="eastAsia"/>
                <w:color w:val="000000"/>
                <w:sz w:val="28"/>
                <w:szCs w:val="28"/>
              </w:rPr>
              <w:t>蓉</w:t>
            </w:r>
            <w:proofErr w:type="gramEnd"/>
            <w:r w:rsidRPr="001A23E5">
              <w:rPr>
                <w:rFonts w:ascii="標楷體" w:eastAsia="標楷體" w:hAnsi="標楷體" w:hint="eastAsia"/>
                <w:color w:val="000000"/>
                <w:sz w:val="28"/>
                <w:szCs w:val="28"/>
              </w:rPr>
              <w:t>小姐、日間病房居家護理師洪美宿小姐率日間病友共12員參賽獲得最佳人氣獎</w:t>
            </w:r>
          </w:p>
        </w:tc>
      </w:tr>
      <w:tr w:rsidR="00EB5F5D" w:rsidTr="00EB5F5D">
        <w:tc>
          <w:tcPr>
            <w:tcW w:w="1101" w:type="dxa"/>
          </w:tcPr>
          <w:p w:rsidR="00EB5F5D" w:rsidRDefault="00EB5F5D" w:rsidP="00F62868">
            <w:pPr>
              <w:adjustRightInd w:val="0"/>
              <w:snapToGrid w:val="0"/>
            </w:pPr>
            <w:r>
              <w:rPr>
                <w:rFonts w:hint="eastAsia"/>
              </w:rPr>
              <w:t>16</w:t>
            </w:r>
          </w:p>
        </w:tc>
        <w:tc>
          <w:tcPr>
            <w:tcW w:w="9072" w:type="dxa"/>
          </w:tcPr>
          <w:p w:rsidR="00EB5F5D" w:rsidRDefault="00EB5F5D" w:rsidP="00F62868">
            <w:pPr>
              <w:adjustRightInd w:val="0"/>
              <w:snapToGrid w:val="0"/>
            </w:pPr>
            <w:r>
              <w:rPr>
                <w:rFonts w:ascii="標楷體" w:eastAsia="標楷體" w:hAnsi="標楷體" w:hint="eastAsia"/>
                <w:color w:val="000000"/>
                <w:sz w:val="28"/>
                <w:szCs w:val="28"/>
              </w:rPr>
              <w:t>榮獲「</w:t>
            </w:r>
            <w:proofErr w:type="gramStart"/>
            <w:r w:rsidRPr="004439B7">
              <w:rPr>
                <w:rFonts w:ascii="標楷體" w:eastAsia="標楷體" w:hAnsi="標楷體" w:hint="eastAsia"/>
                <w:color w:val="000000"/>
                <w:sz w:val="28"/>
                <w:szCs w:val="28"/>
              </w:rPr>
              <w:t>105</w:t>
            </w:r>
            <w:proofErr w:type="gramEnd"/>
            <w:r w:rsidRPr="004439B7">
              <w:rPr>
                <w:rFonts w:ascii="標楷體" w:eastAsia="標楷體" w:hAnsi="標楷體" w:hint="eastAsia"/>
                <w:color w:val="000000"/>
                <w:sz w:val="28"/>
                <w:szCs w:val="28"/>
              </w:rPr>
              <w:t>年度</w:t>
            </w:r>
            <w:r>
              <w:rPr>
                <w:rFonts w:ascii="標楷體" w:eastAsia="標楷體" w:hAnsi="標楷體" w:hint="eastAsia"/>
                <w:color w:val="000000"/>
                <w:sz w:val="28"/>
                <w:szCs w:val="28"/>
              </w:rPr>
              <w:t>教學</w:t>
            </w:r>
            <w:r w:rsidRPr="004439B7">
              <w:rPr>
                <w:rFonts w:ascii="標楷體" w:eastAsia="標楷體" w:hAnsi="標楷體" w:hint="eastAsia"/>
                <w:color w:val="000000"/>
                <w:sz w:val="28"/>
                <w:szCs w:val="28"/>
              </w:rPr>
              <w:t>醫院評鑑</w:t>
            </w:r>
            <w:r>
              <w:rPr>
                <w:rFonts w:ascii="標楷體" w:eastAsia="標楷體" w:hAnsi="標楷體" w:hint="eastAsia"/>
                <w:color w:val="000000"/>
                <w:sz w:val="28"/>
                <w:szCs w:val="28"/>
              </w:rPr>
              <w:t>合格」，</w:t>
            </w:r>
            <w:r w:rsidRPr="000B4885">
              <w:rPr>
                <w:rFonts w:ascii="標楷體" w:eastAsia="標楷體" w:hAnsi="標楷體" w:hint="eastAsia"/>
                <w:color w:val="000000"/>
                <w:sz w:val="28"/>
                <w:szCs w:val="28"/>
              </w:rPr>
              <w:t>可</w:t>
            </w:r>
            <w:proofErr w:type="gramStart"/>
            <w:r w:rsidRPr="000B4885">
              <w:rPr>
                <w:rFonts w:ascii="標楷體" w:eastAsia="標楷體" w:hAnsi="標楷體" w:hint="eastAsia"/>
                <w:color w:val="000000"/>
                <w:sz w:val="28"/>
                <w:szCs w:val="28"/>
              </w:rPr>
              <w:t>收訓職</w:t>
            </w:r>
            <w:proofErr w:type="gramEnd"/>
            <w:r w:rsidRPr="000B4885">
              <w:rPr>
                <w:rFonts w:ascii="標楷體" w:eastAsia="標楷體" w:hAnsi="標楷體" w:hint="eastAsia"/>
                <w:color w:val="000000"/>
                <w:sz w:val="28"/>
                <w:szCs w:val="28"/>
              </w:rPr>
              <w:t>類：住院醫師、牙醫PGY、藥事、</w:t>
            </w:r>
            <w:proofErr w:type="gramStart"/>
            <w:r w:rsidRPr="000B4885">
              <w:rPr>
                <w:rFonts w:ascii="標楷體" w:eastAsia="標楷體" w:hAnsi="標楷體" w:hint="eastAsia"/>
                <w:color w:val="000000"/>
                <w:sz w:val="28"/>
                <w:szCs w:val="28"/>
              </w:rPr>
              <w:t>醫</w:t>
            </w:r>
            <w:proofErr w:type="gramEnd"/>
            <w:r w:rsidRPr="000B4885">
              <w:rPr>
                <w:rFonts w:ascii="標楷體" w:eastAsia="標楷體" w:hAnsi="標楷體" w:hint="eastAsia"/>
                <w:color w:val="000000"/>
                <w:sz w:val="28"/>
                <w:szCs w:val="28"/>
              </w:rPr>
              <w:t>事放射、</w:t>
            </w:r>
            <w:proofErr w:type="gramStart"/>
            <w:r w:rsidRPr="000B4885">
              <w:rPr>
                <w:rFonts w:ascii="標楷體" w:eastAsia="標楷體" w:hAnsi="標楷體" w:hint="eastAsia"/>
                <w:color w:val="000000"/>
                <w:sz w:val="28"/>
                <w:szCs w:val="28"/>
              </w:rPr>
              <w:t>醫</w:t>
            </w:r>
            <w:proofErr w:type="gramEnd"/>
            <w:r w:rsidRPr="000B4885">
              <w:rPr>
                <w:rFonts w:ascii="標楷體" w:eastAsia="標楷體" w:hAnsi="標楷體" w:hint="eastAsia"/>
                <w:color w:val="000000"/>
                <w:sz w:val="28"/>
                <w:szCs w:val="28"/>
              </w:rPr>
              <w:t>事檢驗、護理、營養、呼吸治療、物理治療、職能治療、臨床心理，有效期間自106年1月1日至109年12月31止</w:t>
            </w:r>
            <w:r>
              <w:rPr>
                <w:rFonts w:ascii="標楷體" w:eastAsia="標楷體" w:hAnsi="標楷體" w:hint="eastAsia"/>
                <w:color w:val="000000"/>
                <w:sz w:val="28"/>
                <w:szCs w:val="28"/>
              </w:rPr>
              <w:t>(105年11月21日衛部</w:t>
            </w:r>
            <w:proofErr w:type="gramStart"/>
            <w:r>
              <w:rPr>
                <w:rFonts w:ascii="標楷體" w:eastAsia="標楷體" w:hAnsi="標楷體" w:hint="eastAsia"/>
                <w:color w:val="000000"/>
                <w:sz w:val="28"/>
                <w:szCs w:val="28"/>
              </w:rPr>
              <w:t>醫</w:t>
            </w:r>
            <w:proofErr w:type="gramEnd"/>
            <w:r>
              <w:rPr>
                <w:rFonts w:ascii="標楷體" w:eastAsia="標楷體" w:hAnsi="標楷體" w:hint="eastAsia"/>
                <w:color w:val="000000"/>
                <w:sz w:val="28"/>
                <w:szCs w:val="28"/>
              </w:rPr>
              <w:t>字第1051667933C號)。</w:t>
            </w:r>
          </w:p>
        </w:tc>
      </w:tr>
      <w:tr w:rsidR="00EB5F5D" w:rsidTr="00EB5F5D">
        <w:tc>
          <w:tcPr>
            <w:tcW w:w="1101" w:type="dxa"/>
          </w:tcPr>
          <w:p w:rsidR="00EB5F5D" w:rsidRDefault="00EB5F5D" w:rsidP="00F62868">
            <w:pPr>
              <w:adjustRightInd w:val="0"/>
              <w:snapToGrid w:val="0"/>
            </w:pPr>
            <w:r>
              <w:rPr>
                <w:rFonts w:hint="eastAsia"/>
              </w:rPr>
              <w:t>17</w:t>
            </w:r>
          </w:p>
        </w:tc>
        <w:tc>
          <w:tcPr>
            <w:tcW w:w="9072" w:type="dxa"/>
          </w:tcPr>
          <w:p w:rsidR="00EB5F5D" w:rsidRDefault="00EB5F5D" w:rsidP="00F62868">
            <w:pPr>
              <w:adjustRightInd w:val="0"/>
              <w:snapToGrid w:val="0"/>
            </w:pPr>
            <w:r w:rsidRPr="00EA5ADB">
              <w:rPr>
                <w:rFonts w:ascii="標楷體" w:eastAsia="標楷體" w:hAnsi="標楷體" w:hint="eastAsia"/>
                <w:sz w:val="28"/>
                <w:szCs w:val="28"/>
              </w:rPr>
              <w:t>榮獲</w:t>
            </w:r>
            <w:r>
              <w:rPr>
                <w:rFonts w:ascii="標楷體" w:eastAsia="標楷體" w:hAnsi="標楷體" w:hint="eastAsia"/>
                <w:sz w:val="28"/>
                <w:szCs w:val="28"/>
              </w:rPr>
              <w:t>「</w:t>
            </w:r>
            <w:proofErr w:type="gramStart"/>
            <w:r w:rsidRPr="00EA5ADB">
              <w:rPr>
                <w:rFonts w:ascii="標楷體" w:eastAsia="標楷體" w:hAnsi="標楷體" w:hint="eastAsia"/>
                <w:sz w:val="28"/>
                <w:szCs w:val="28"/>
              </w:rPr>
              <w:t>105</w:t>
            </w:r>
            <w:proofErr w:type="gramEnd"/>
            <w:r w:rsidRPr="00EA5ADB">
              <w:rPr>
                <w:rFonts w:ascii="標楷體" w:eastAsia="標楷體" w:hAnsi="標楷體" w:hint="eastAsia"/>
                <w:sz w:val="28"/>
                <w:szCs w:val="28"/>
              </w:rPr>
              <w:t>年度醫院評鑑優等(區域醫院)</w:t>
            </w:r>
            <w:r>
              <w:rPr>
                <w:rFonts w:ascii="標楷體" w:eastAsia="標楷體" w:hAnsi="標楷體" w:hint="eastAsia"/>
                <w:sz w:val="28"/>
                <w:szCs w:val="28"/>
              </w:rPr>
              <w:t xml:space="preserve"> 」</w:t>
            </w:r>
            <w:r w:rsidRPr="00EA5ADB">
              <w:rPr>
                <w:rFonts w:ascii="標楷體" w:eastAsia="標楷體" w:hAnsi="標楷體" w:hint="eastAsia"/>
                <w:sz w:val="28"/>
                <w:szCs w:val="28"/>
              </w:rPr>
              <w:t>，</w:t>
            </w:r>
            <w:r>
              <w:rPr>
                <w:rFonts w:ascii="標楷體" w:eastAsia="標楷體" w:hAnsi="標楷體" w:hint="eastAsia"/>
                <w:sz w:val="28"/>
                <w:szCs w:val="28"/>
              </w:rPr>
              <w:t>有</w:t>
            </w:r>
            <w:r w:rsidRPr="00EA5ADB">
              <w:rPr>
                <w:rFonts w:ascii="標楷體" w:eastAsia="標楷體" w:hAnsi="標楷體" w:hint="eastAsia"/>
                <w:sz w:val="28"/>
                <w:szCs w:val="28"/>
              </w:rPr>
              <w:t>效期</w:t>
            </w:r>
            <w:r>
              <w:rPr>
                <w:rFonts w:ascii="標楷體" w:eastAsia="標楷體" w:hAnsi="標楷體" w:hint="eastAsia"/>
                <w:sz w:val="28"/>
                <w:szCs w:val="28"/>
              </w:rPr>
              <w:t>間</w:t>
            </w:r>
            <w:r w:rsidRPr="00EA5ADB">
              <w:rPr>
                <w:rFonts w:ascii="標楷體" w:eastAsia="標楷體" w:hAnsi="標楷體" w:hint="eastAsia"/>
                <w:sz w:val="28"/>
                <w:szCs w:val="28"/>
              </w:rPr>
              <w:t>自106年1月1日至109年12月31止(105年11月21日衛部</w:t>
            </w:r>
            <w:proofErr w:type="gramStart"/>
            <w:r w:rsidRPr="00EA5ADB">
              <w:rPr>
                <w:rFonts w:ascii="標楷體" w:eastAsia="標楷體" w:hAnsi="標楷體" w:hint="eastAsia"/>
                <w:sz w:val="28"/>
                <w:szCs w:val="28"/>
              </w:rPr>
              <w:t>醫</w:t>
            </w:r>
            <w:proofErr w:type="gramEnd"/>
            <w:r w:rsidRPr="00EA5ADB">
              <w:rPr>
                <w:rFonts w:ascii="標楷體" w:eastAsia="標楷體" w:hAnsi="標楷體" w:hint="eastAsia"/>
                <w:sz w:val="28"/>
                <w:szCs w:val="28"/>
              </w:rPr>
              <w:t>字第1051667933A號)。</w:t>
            </w:r>
          </w:p>
        </w:tc>
      </w:tr>
      <w:tr w:rsidR="00EB5F5D" w:rsidTr="00EB5F5D">
        <w:tc>
          <w:tcPr>
            <w:tcW w:w="1101" w:type="dxa"/>
          </w:tcPr>
          <w:p w:rsidR="00EB5F5D" w:rsidRDefault="00EB5F5D" w:rsidP="00F62868">
            <w:pPr>
              <w:adjustRightInd w:val="0"/>
              <w:snapToGrid w:val="0"/>
            </w:pPr>
            <w:r>
              <w:rPr>
                <w:rFonts w:hint="eastAsia"/>
              </w:rPr>
              <w:t>18</w:t>
            </w:r>
          </w:p>
        </w:tc>
        <w:tc>
          <w:tcPr>
            <w:tcW w:w="9072" w:type="dxa"/>
          </w:tcPr>
          <w:p w:rsidR="00EB5F5D" w:rsidRDefault="00EB5F5D" w:rsidP="00F62868">
            <w:pPr>
              <w:adjustRightInd w:val="0"/>
              <w:snapToGrid w:val="0"/>
            </w:pPr>
            <w:proofErr w:type="gramStart"/>
            <w:r w:rsidRPr="00BA2987">
              <w:rPr>
                <w:rFonts w:ascii="標楷體" w:eastAsia="標楷體" w:hAnsi="標楷體"/>
                <w:color w:val="000000"/>
                <w:sz w:val="28"/>
                <w:szCs w:val="28"/>
              </w:rPr>
              <w:t>105</w:t>
            </w:r>
            <w:proofErr w:type="gramEnd"/>
            <w:r w:rsidRPr="00BA2987">
              <w:rPr>
                <w:rFonts w:ascii="標楷體" w:eastAsia="標楷體" w:hAnsi="標楷體"/>
                <w:color w:val="000000"/>
                <w:sz w:val="28"/>
                <w:szCs w:val="28"/>
              </w:rPr>
              <w:t>年度身心障礙者庇護性就業服務」業務評鑑優等</w:t>
            </w:r>
          </w:p>
        </w:tc>
      </w:tr>
      <w:tr w:rsidR="00EB5F5D" w:rsidTr="00EB5F5D">
        <w:tc>
          <w:tcPr>
            <w:tcW w:w="1101" w:type="dxa"/>
          </w:tcPr>
          <w:p w:rsidR="00EB5F5D" w:rsidRDefault="00EB5F5D" w:rsidP="00F62868">
            <w:pPr>
              <w:adjustRightInd w:val="0"/>
              <w:snapToGrid w:val="0"/>
            </w:pPr>
            <w:r>
              <w:rPr>
                <w:rFonts w:hint="eastAsia"/>
              </w:rPr>
              <w:t>19</w:t>
            </w:r>
          </w:p>
        </w:tc>
        <w:tc>
          <w:tcPr>
            <w:tcW w:w="9072" w:type="dxa"/>
          </w:tcPr>
          <w:p w:rsidR="00EB5F5D" w:rsidRDefault="00EB5F5D" w:rsidP="00F62868">
            <w:pPr>
              <w:adjustRightInd w:val="0"/>
              <w:snapToGrid w:val="0"/>
            </w:pPr>
            <w:r>
              <w:rPr>
                <w:rFonts w:ascii="標楷體" w:eastAsia="標楷體" w:hAnsi="標楷體" w:hint="eastAsia"/>
                <w:color w:val="000000"/>
                <w:sz w:val="28"/>
                <w:szCs w:val="28"/>
              </w:rPr>
              <w:t>榮獲</w:t>
            </w:r>
            <w:r w:rsidRPr="00E34FEC">
              <w:rPr>
                <w:rFonts w:ascii="標楷體" w:eastAsia="標楷體" w:hAnsi="標楷體" w:hint="eastAsia"/>
                <w:sz w:val="28"/>
                <w:szCs w:val="28"/>
              </w:rPr>
              <w:t>「</w:t>
            </w:r>
            <w:r>
              <w:rPr>
                <w:rFonts w:ascii="標楷體" w:eastAsia="標楷體" w:hAnsi="標楷體" w:hint="eastAsia"/>
                <w:sz w:val="28"/>
                <w:szCs w:val="28"/>
              </w:rPr>
              <w:t>桃園市</w:t>
            </w:r>
            <w:proofErr w:type="gramStart"/>
            <w:r w:rsidRPr="00E34FEC">
              <w:rPr>
                <w:rFonts w:ascii="標楷體" w:eastAsia="標楷體" w:hAnsi="標楷體"/>
                <w:sz w:val="28"/>
                <w:szCs w:val="28"/>
              </w:rPr>
              <w:t>105</w:t>
            </w:r>
            <w:proofErr w:type="gramEnd"/>
            <w:r w:rsidRPr="00E34FEC">
              <w:rPr>
                <w:rFonts w:ascii="標楷體" w:eastAsia="標楷體" w:hAnsi="標楷體"/>
                <w:sz w:val="28"/>
                <w:szCs w:val="28"/>
              </w:rPr>
              <w:t>年</w:t>
            </w:r>
            <w:r>
              <w:rPr>
                <w:rFonts w:ascii="標楷體" w:eastAsia="標楷體" w:hAnsi="標楷體" w:hint="eastAsia"/>
                <w:sz w:val="28"/>
                <w:szCs w:val="28"/>
              </w:rPr>
              <w:t>度護理機構督導考核優等」、附設護理之家</w:t>
            </w:r>
            <w:r>
              <w:rPr>
                <w:rFonts w:ascii="標楷體" w:eastAsia="標楷體" w:hAnsi="標楷體" w:hint="eastAsia"/>
                <w:color w:val="000000"/>
                <w:sz w:val="28"/>
                <w:szCs w:val="28"/>
              </w:rPr>
              <w:t>榮獲</w:t>
            </w:r>
            <w:r w:rsidRPr="00E34FEC">
              <w:rPr>
                <w:rFonts w:ascii="標楷體" w:eastAsia="標楷體" w:hAnsi="標楷體" w:hint="eastAsia"/>
                <w:sz w:val="28"/>
                <w:szCs w:val="28"/>
              </w:rPr>
              <w:t>「</w:t>
            </w:r>
            <w:r>
              <w:rPr>
                <w:rFonts w:ascii="標楷體" w:eastAsia="標楷體" w:hAnsi="標楷體" w:hint="eastAsia"/>
                <w:sz w:val="28"/>
                <w:szCs w:val="28"/>
              </w:rPr>
              <w:t>桃園市</w:t>
            </w:r>
            <w:proofErr w:type="gramStart"/>
            <w:r w:rsidRPr="00E34FEC">
              <w:rPr>
                <w:rFonts w:ascii="標楷體" w:eastAsia="標楷體" w:hAnsi="標楷體"/>
                <w:sz w:val="28"/>
                <w:szCs w:val="28"/>
              </w:rPr>
              <w:t>105</w:t>
            </w:r>
            <w:proofErr w:type="gramEnd"/>
            <w:r w:rsidRPr="00E34FEC">
              <w:rPr>
                <w:rFonts w:ascii="標楷體" w:eastAsia="標楷體" w:hAnsi="標楷體"/>
                <w:sz w:val="28"/>
                <w:szCs w:val="28"/>
              </w:rPr>
              <w:t>年</w:t>
            </w:r>
            <w:r>
              <w:rPr>
                <w:rFonts w:ascii="標楷體" w:eastAsia="標楷體" w:hAnsi="標楷體" w:hint="eastAsia"/>
                <w:sz w:val="28"/>
                <w:szCs w:val="28"/>
              </w:rPr>
              <w:t>度護理機構督導考核優等」及</w:t>
            </w:r>
            <w:r w:rsidRPr="004653B7">
              <w:rPr>
                <w:rFonts w:ascii="標楷體" w:eastAsia="標楷體" w:hAnsi="標楷體" w:hint="eastAsia"/>
                <w:sz w:val="28"/>
                <w:szCs w:val="28"/>
              </w:rPr>
              <w:t>「桃園市</w:t>
            </w:r>
            <w:proofErr w:type="gramStart"/>
            <w:r w:rsidRPr="004653B7">
              <w:rPr>
                <w:rFonts w:ascii="標楷體" w:eastAsia="標楷體" w:hAnsi="標楷體" w:hint="eastAsia"/>
                <w:sz w:val="28"/>
                <w:szCs w:val="28"/>
              </w:rPr>
              <w:t>105</w:t>
            </w:r>
            <w:proofErr w:type="gramEnd"/>
            <w:r w:rsidRPr="004653B7">
              <w:rPr>
                <w:rFonts w:ascii="標楷體" w:eastAsia="標楷體" w:hAnsi="標楷體" w:hint="eastAsia"/>
                <w:sz w:val="28"/>
                <w:szCs w:val="28"/>
              </w:rPr>
              <w:t>年度一般護理之家複合式災害演練示範機構」</w:t>
            </w:r>
            <w:r w:rsidRPr="007A0A99">
              <w:rPr>
                <w:rFonts w:ascii="標楷體" w:eastAsia="標楷體" w:hAnsi="標楷體" w:hint="eastAsia"/>
                <w:sz w:val="28"/>
                <w:szCs w:val="28"/>
              </w:rPr>
              <w:t>等獲頒共計3項獎項</w:t>
            </w:r>
          </w:p>
        </w:tc>
      </w:tr>
      <w:tr w:rsidR="00EB5F5D" w:rsidTr="00EB5F5D">
        <w:tc>
          <w:tcPr>
            <w:tcW w:w="1101" w:type="dxa"/>
          </w:tcPr>
          <w:p w:rsidR="00EB5F5D" w:rsidRDefault="00EB5F5D" w:rsidP="00F62868">
            <w:pPr>
              <w:adjustRightInd w:val="0"/>
              <w:snapToGrid w:val="0"/>
            </w:pPr>
            <w:r>
              <w:rPr>
                <w:rFonts w:hint="eastAsia"/>
              </w:rPr>
              <w:t>20</w:t>
            </w:r>
          </w:p>
        </w:tc>
        <w:tc>
          <w:tcPr>
            <w:tcW w:w="9072" w:type="dxa"/>
          </w:tcPr>
          <w:p w:rsidR="00EB5F5D" w:rsidRDefault="00EB5F5D" w:rsidP="00F62868">
            <w:pPr>
              <w:adjustRightInd w:val="0"/>
              <w:snapToGrid w:val="0"/>
            </w:pPr>
            <w:r>
              <w:rPr>
                <w:rFonts w:ascii="標楷體" w:eastAsia="標楷體" w:hAnsi="標楷體" w:hint="eastAsia"/>
                <w:color w:val="000000"/>
                <w:sz w:val="28"/>
                <w:szCs w:val="28"/>
              </w:rPr>
              <w:t>本院</w:t>
            </w:r>
            <w:proofErr w:type="gramStart"/>
            <w:r w:rsidRPr="00312792">
              <w:rPr>
                <w:rFonts w:ascii="標楷體" w:eastAsia="標楷體" w:hAnsi="標楷體" w:hint="eastAsia"/>
                <w:color w:val="000000"/>
                <w:sz w:val="28"/>
                <w:szCs w:val="28"/>
              </w:rPr>
              <w:t>護理部以</w:t>
            </w:r>
            <w:proofErr w:type="gramEnd"/>
            <w:r w:rsidRPr="00312792">
              <w:rPr>
                <w:rFonts w:ascii="標楷體" w:eastAsia="標楷體" w:hAnsi="標楷體"/>
                <w:color w:val="000000"/>
                <w:sz w:val="28"/>
                <w:szCs w:val="28"/>
              </w:rPr>
              <w:t>『「</w:t>
            </w:r>
            <w:r w:rsidRPr="00312792">
              <w:rPr>
                <w:rFonts w:ascii="標楷體" w:eastAsia="標楷體" w:hAnsi="標楷體" w:hint="eastAsia"/>
                <w:color w:val="000000"/>
                <w:sz w:val="28"/>
                <w:szCs w:val="28"/>
              </w:rPr>
              <w:t>十全十美</w:t>
            </w:r>
            <w:r w:rsidRPr="00312792">
              <w:rPr>
                <w:rFonts w:ascii="標楷體" w:eastAsia="標楷體" w:hAnsi="標楷體"/>
                <w:color w:val="000000"/>
                <w:sz w:val="28"/>
                <w:szCs w:val="28"/>
              </w:rPr>
              <w:t>」</w:t>
            </w:r>
            <w:r w:rsidRPr="00312792">
              <w:rPr>
                <w:rFonts w:ascii="標楷體" w:eastAsia="標楷體" w:hAnsi="標楷體" w:hint="eastAsia"/>
                <w:color w:val="000000"/>
                <w:sz w:val="28"/>
                <w:szCs w:val="28"/>
              </w:rPr>
              <w:t>母嬰安心「e」起來</w:t>
            </w:r>
            <w:r w:rsidRPr="00312792">
              <w:rPr>
                <w:rFonts w:ascii="標楷體" w:eastAsia="標楷體" w:hAnsi="標楷體"/>
                <w:color w:val="000000"/>
                <w:sz w:val="28"/>
                <w:szCs w:val="28"/>
              </w:rPr>
              <w:t>』</w:t>
            </w:r>
            <w:r>
              <w:rPr>
                <w:rFonts w:ascii="標楷體" w:eastAsia="標楷體" w:hAnsi="標楷體"/>
                <w:sz w:val="28"/>
                <w:szCs w:val="28"/>
              </w:rPr>
              <w:t>、</w:t>
            </w:r>
            <w:r w:rsidRPr="007D2C4D">
              <w:rPr>
                <w:rFonts w:ascii="標楷體" w:eastAsia="標楷體" w:hAnsi="標楷體" w:hint="eastAsia"/>
                <w:color w:val="000000"/>
                <w:sz w:val="28"/>
                <w:szCs w:val="28"/>
              </w:rPr>
              <w:t>居家護理所以</w:t>
            </w:r>
            <w:r w:rsidRPr="007D2C4D">
              <w:rPr>
                <w:rFonts w:ascii="標楷體" w:eastAsia="標楷體" w:hAnsi="標楷體"/>
                <w:color w:val="000000"/>
                <w:sz w:val="28"/>
                <w:szCs w:val="28"/>
              </w:rPr>
              <w:t>『「</w:t>
            </w:r>
            <w:r w:rsidRPr="007D2C4D">
              <w:rPr>
                <w:rFonts w:ascii="標楷體" w:eastAsia="標楷體" w:hAnsi="標楷體" w:hint="eastAsia"/>
                <w:color w:val="000000"/>
                <w:sz w:val="28"/>
                <w:szCs w:val="28"/>
              </w:rPr>
              <w:t>把貼心、安心、放心、開心、溫馨</w:t>
            </w:r>
            <w:r w:rsidRPr="007D2C4D">
              <w:rPr>
                <w:rFonts w:ascii="標楷體" w:eastAsia="標楷體" w:hAnsi="標楷體"/>
                <w:color w:val="000000"/>
                <w:sz w:val="28"/>
                <w:szCs w:val="28"/>
              </w:rPr>
              <w:t>」</w:t>
            </w:r>
            <w:r w:rsidRPr="007D2C4D">
              <w:rPr>
                <w:rFonts w:ascii="標楷體" w:eastAsia="標楷體" w:hAnsi="標楷體" w:hint="eastAsia"/>
                <w:color w:val="000000"/>
                <w:sz w:val="28"/>
                <w:szCs w:val="28"/>
              </w:rPr>
              <w:t>送到家的「五心級」居家照護</w:t>
            </w:r>
            <w:r w:rsidRPr="007D2C4D">
              <w:rPr>
                <w:rFonts w:ascii="標楷體" w:eastAsia="標楷體" w:hAnsi="標楷體"/>
                <w:color w:val="000000"/>
                <w:sz w:val="28"/>
                <w:szCs w:val="28"/>
              </w:rPr>
              <w:t>』</w:t>
            </w:r>
            <w:r>
              <w:rPr>
                <w:rFonts w:ascii="標楷體" w:eastAsia="標楷體" w:hAnsi="標楷體" w:hint="eastAsia"/>
                <w:color w:val="000000"/>
                <w:sz w:val="28"/>
                <w:szCs w:val="28"/>
              </w:rPr>
              <w:t>及</w:t>
            </w:r>
            <w:r w:rsidRPr="001A02FA">
              <w:rPr>
                <w:rFonts w:ascii="標楷體" w:eastAsia="標楷體" w:hAnsi="標楷體" w:hint="eastAsia"/>
                <w:color w:val="000000"/>
                <w:sz w:val="28"/>
                <w:szCs w:val="28"/>
              </w:rPr>
              <w:t>復健科</w:t>
            </w:r>
            <w:r w:rsidRPr="001A02FA">
              <w:rPr>
                <w:rFonts w:ascii="標楷體" w:eastAsia="標楷體" w:hAnsi="標楷體" w:hint="eastAsia"/>
                <w:color w:val="000000"/>
                <w:sz w:val="28"/>
                <w:szCs w:val="28"/>
              </w:rPr>
              <w:lastRenderedPageBreak/>
              <w:t>以</w:t>
            </w:r>
            <w:r w:rsidRPr="001A02FA">
              <w:rPr>
                <w:rFonts w:ascii="標楷體" w:eastAsia="標楷體" w:hAnsi="標楷體"/>
                <w:color w:val="000000"/>
                <w:sz w:val="28"/>
                <w:szCs w:val="28"/>
              </w:rPr>
              <w:t>「</w:t>
            </w:r>
            <w:r w:rsidRPr="001A02FA">
              <w:rPr>
                <w:rFonts w:ascii="標楷體" w:eastAsia="標楷體" w:hAnsi="標楷體" w:hint="eastAsia"/>
                <w:color w:val="000000"/>
                <w:sz w:val="28"/>
                <w:szCs w:val="28"/>
              </w:rPr>
              <w:t>深耕地區，以家為中心、以人為本的早期療育服務」</w:t>
            </w:r>
            <w:r w:rsidRPr="004F405E">
              <w:rPr>
                <w:rFonts w:ascii="標楷體" w:eastAsia="標楷體" w:hAnsi="標楷體" w:hint="eastAsia"/>
                <w:sz w:val="28"/>
                <w:szCs w:val="28"/>
              </w:rPr>
              <w:t>榮獲</w:t>
            </w:r>
            <w:r>
              <w:rPr>
                <w:rFonts w:ascii="標楷體" w:eastAsia="標楷體" w:hAnsi="標楷體" w:hint="eastAsia"/>
                <w:sz w:val="28"/>
                <w:szCs w:val="28"/>
              </w:rPr>
              <w:t>共3項</w:t>
            </w:r>
            <w:r w:rsidRPr="004F405E">
              <w:rPr>
                <w:rFonts w:ascii="標楷體" w:eastAsia="標楷體" w:hAnsi="標楷體" w:hint="eastAsia"/>
                <w:sz w:val="28"/>
                <w:szCs w:val="28"/>
              </w:rPr>
              <w:t>「</w:t>
            </w:r>
            <w:r w:rsidRPr="004F405E">
              <w:rPr>
                <w:rFonts w:ascii="標楷體" w:eastAsia="標楷體" w:hAnsi="標楷體"/>
                <w:sz w:val="28"/>
                <w:szCs w:val="28"/>
              </w:rPr>
              <w:t>201</w:t>
            </w:r>
            <w:r w:rsidRPr="004F405E">
              <w:rPr>
                <w:rFonts w:ascii="標楷體" w:eastAsia="標楷體" w:hAnsi="標楷體" w:hint="eastAsia"/>
                <w:sz w:val="28"/>
                <w:szCs w:val="28"/>
              </w:rPr>
              <w:t>6</w:t>
            </w:r>
            <w:r w:rsidRPr="004F405E">
              <w:rPr>
                <w:rFonts w:ascii="標楷體" w:eastAsia="標楷體" w:hAnsi="標楷體"/>
                <w:sz w:val="28"/>
                <w:szCs w:val="28"/>
              </w:rPr>
              <w:t>SNQ國家品質標章</w:t>
            </w:r>
            <w:r w:rsidRPr="004F405E">
              <w:rPr>
                <w:rFonts w:ascii="標楷體" w:eastAsia="標楷體" w:hAnsi="標楷體" w:hint="eastAsia"/>
                <w:sz w:val="28"/>
                <w:szCs w:val="28"/>
              </w:rPr>
              <w:t>」認證</w:t>
            </w:r>
          </w:p>
        </w:tc>
      </w:tr>
      <w:tr w:rsidR="00EB5F5D" w:rsidTr="00EB5F5D">
        <w:tc>
          <w:tcPr>
            <w:tcW w:w="1101" w:type="dxa"/>
          </w:tcPr>
          <w:p w:rsidR="00EB5F5D" w:rsidRDefault="00EB5F5D" w:rsidP="00F62868">
            <w:pPr>
              <w:adjustRightInd w:val="0"/>
              <w:snapToGrid w:val="0"/>
            </w:pPr>
            <w:r>
              <w:rPr>
                <w:rFonts w:hint="eastAsia"/>
              </w:rPr>
              <w:lastRenderedPageBreak/>
              <w:t>21</w:t>
            </w:r>
          </w:p>
        </w:tc>
        <w:tc>
          <w:tcPr>
            <w:tcW w:w="9072" w:type="dxa"/>
          </w:tcPr>
          <w:p w:rsidR="00EB5F5D" w:rsidRDefault="00EB5F5D" w:rsidP="00F62868">
            <w:pPr>
              <w:adjustRightInd w:val="0"/>
              <w:snapToGrid w:val="0"/>
            </w:pPr>
            <w:r>
              <w:rPr>
                <w:rFonts w:ascii="標楷體" w:eastAsia="標楷體" w:hAnsi="標楷體" w:hint="eastAsia"/>
                <w:color w:val="000000"/>
                <w:sz w:val="28"/>
                <w:szCs w:val="28"/>
              </w:rPr>
              <w:t>榮獲「105年癌症防治</w:t>
            </w:r>
            <w:proofErr w:type="gramStart"/>
            <w:r>
              <w:rPr>
                <w:rFonts w:ascii="標楷體" w:eastAsia="標楷體" w:hAnsi="標楷體" w:hint="eastAsia"/>
                <w:color w:val="000000"/>
                <w:sz w:val="28"/>
                <w:szCs w:val="28"/>
              </w:rPr>
              <w:t>子抹篩</w:t>
            </w:r>
            <w:proofErr w:type="gramEnd"/>
            <w:r>
              <w:rPr>
                <w:rFonts w:ascii="標楷體" w:eastAsia="標楷體" w:hAnsi="標楷體" w:hint="eastAsia"/>
                <w:color w:val="000000"/>
                <w:sz w:val="28"/>
                <w:szCs w:val="28"/>
              </w:rPr>
              <w:t>檢醫院進步獎」、</w:t>
            </w:r>
            <w:r w:rsidRPr="00E34FEC">
              <w:rPr>
                <w:rFonts w:ascii="標楷體" w:eastAsia="標楷體" w:hAnsi="標楷體" w:hint="eastAsia"/>
                <w:sz w:val="28"/>
                <w:szCs w:val="28"/>
              </w:rPr>
              <w:t>「</w:t>
            </w:r>
            <w:proofErr w:type="gramStart"/>
            <w:r w:rsidRPr="00E34FEC">
              <w:rPr>
                <w:rFonts w:ascii="標楷體" w:eastAsia="標楷體" w:hAnsi="標楷體"/>
                <w:sz w:val="28"/>
                <w:szCs w:val="28"/>
              </w:rPr>
              <w:t>105</w:t>
            </w:r>
            <w:proofErr w:type="gramEnd"/>
            <w:r w:rsidRPr="00E34FEC">
              <w:rPr>
                <w:rFonts w:ascii="標楷體" w:eastAsia="標楷體" w:hAnsi="標楷體"/>
                <w:sz w:val="28"/>
                <w:szCs w:val="28"/>
              </w:rPr>
              <w:t>年度</w:t>
            </w:r>
            <w:r w:rsidRPr="00E34FEC">
              <w:rPr>
                <w:rFonts w:ascii="標楷體" w:eastAsia="標楷體" w:hAnsi="標楷體" w:hint="eastAsia"/>
                <w:sz w:val="28"/>
                <w:szCs w:val="28"/>
              </w:rPr>
              <w:t>優良</w:t>
            </w:r>
            <w:r w:rsidRPr="00E34FEC">
              <w:rPr>
                <w:rFonts w:ascii="標楷體" w:eastAsia="標楷體" w:hAnsi="標楷體"/>
                <w:sz w:val="28"/>
                <w:szCs w:val="28"/>
              </w:rPr>
              <w:t>哺</w:t>
            </w:r>
            <w:r w:rsidRPr="00E34FEC">
              <w:rPr>
                <w:rFonts w:ascii="標楷體" w:eastAsia="標楷體" w:hAnsi="標楷體" w:hint="eastAsia"/>
                <w:sz w:val="28"/>
                <w:szCs w:val="28"/>
              </w:rPr>
              <w:t>(</w:t>
            </w:r>
            <w:r w:rsidRPr="00E34FEC">
              <w:rPr>
                <w:rFonts w:ascii="標楷體" w:eastAsia="標楷體" w:hAnsi="標楷體"/>
                <w:sz w:val="28"/>
                <w:szCs w:val="28"/>
              </w:rPr>
              <w:t>集</w:t>
            </w:r>
            <w:r w:rsidRPr="00E34FEC">
              <w:rPr>
                <w:rFonts w:ascii="標楷體" w:eastAsia="標楷體" w:hAnsi="標楷體" w:hint="eastAsia"/>
                <w:sz w:val="28"/>
                <w:szCs w:val="28"/>
              </w:rPr>
              <w:t>)</w:t>
            </w:r>
            <w:proofErr w:type="gramStart"/>
            <w:r w:rsidRPr="00E34FEC">
              <w:rPr>
                <w:rFonts w:ascii="標楷體" w:eastAsia="標楷體" w:hAnsi="標楷體"/>
                <w:sz w:val="28"/>
                <w:szCs w:val="28"/>
              </w:rPr>
              <w:t>乳室評選</w:t>
            </w:r>
            <w:proofErr w:type="gramEnd"/>
            <w:r w:rsidRPr="00E34FEC">
              <w:rPr>
                <w:rFonts w:ascii="標楷體" w:eastAsia="標楷體" w:hAnsi="標楷體"/>
                <w:sz w:val="28"/>
                <w:szCs w:val="28"/>
              </w:rPr>
              <w:t>活動</w:t>
            </w:r>
            <w:r w:rsidRPr="00E34FEC">
              <w:rPr>
                <w:rFonts w:ascii="標楷體" w:eastAsia="標楷體" w:hAnsi="標楷體" w:hint="eastAsia"/>
                <w:sz w:val="28"/>
                <w:szCs w:val="28"/>
              </w:rPr>
              <w:t>母嬰親善組第二名」</w:t>
            </w:r>
            <w:r>
              <w:rPr>
                <w:rFonts w:ascii="標楷體" w:eastAsia="標楷體" w:hAnsi="標楷體" w:hint="eastAsia"/>
                <w:sz w:val="28"/>
                <w:szCs w:val="28"/>
              </w:rPr>
              <w:t>、「提供兒童發展遲緩聯合評估服務」感謝狀等共3項獎項</w:t>
            </w:r>
          </w:p>
        </w:tc>
      </w:tr>
      <w:tr w:rsidR="00EB5F5D" w:rsidTr="00EB5F5D">
        <w:tc>
          <w:tcPr>
            <w:tcW w:w="1101" w:type="dxa"/>
          </w:tcPr>
          <w:p w:rsidR="00EB5F5D" w:rsidRDefault="00EB5F5D" w:rsidP="00F62868">
            <w:pPr>
              <w:adjustRightInd w:val="0"/>
              <w:snapToGrid w:val="0"/>
            </w:pPr>
            <w:r>
              <w:rPr>
                <w:rFonts w:hint="eastAsia"/>
              </w:rPr>
              <w:t>22</w:t>
            </w:r>
          </w:p>
        </w:tc>
        <w:tc>
          <w:tcPr>
            <w:tcW w:w="9072" w:type="dxa"/>
          </w:tcPr>
          <w:p w:rsidR="00EB5F5D" w:rsidRDefault="00EB5F5D" w:rsidP="00F62868">
            <w:pPr>
              <w:adjustRightInd w:val="0"/>
              <w:snapToGrid w:val="0"/>
            </w:pPr>
            <w:r>
              <w:rPr>
                <w:rFonts w:ascii="標楷體" w:eastAsia="標楷體" w:hAnsi="標楷體" w:hint="eastAsia"/>
                <w:color w:val="000000"/>
                <w:sz w:val="28"/>
                <w:szCs w:val="28"/>
              </w:rPr>
              <w:t>本院榮獲</w:t>
            </w:r>
            <w:r w:rsidRPr="00FD4FF2">
              <w:rPr>
                <w:rFonts w:ascii="標楷體" w:eastAsia="標楷體" w:hAnsi="標楷體" w:hint="eastAsia"/>
                <w:sz w:val="28"/>
                <w:szCs w:val="28"/>
              </w:rPr>
              <w:t>「105年醫療機構督導考核績優醫院」</w:t>
            </w:r>
            <w:r>
              <w:rPr>
                <w:rFonts w:ascii="標楷體" w:eastAsia="標楷體" w:hAnsi="標楷體" w:hint="eastAsia"/>
                <w:sz w:val="28"/>
                <w:szCs w:val="28"/>
              </w:rPr>
              <w:t>及「</w:t>
            </w:r>
            <w:r w:rsidRPr="00FD4FF2">
              <w:rPr>
                <w:rFonts w:ascii="標楷體" w:eastAsia="標楷體" w:hAnsi="標楷體" w:hint="eastAsia"/>
                <w:sz w:val="28"/>
                <w:szCs w:val="28"/>
              </w:rPr>
              <w:t>105年</w:t>
            </w:r>
            <w:r>
              <w:rPr>
                <w:rFonts w:ascii="標楷體" w:eastAsia="標楷體" w:hAnsi="標楷體" w:hint="eastAsia"/>
                <w:sz w:val="28"/>
                <w:szCs w:val="28"/>
              </w:rPr>
              <w:t>公共衛生貢獻獎」</w:t>
            </w:r>
          </w:p>
        </w:tc>
      </w:tr>
      <w:tr w:rsidR="00EB5F5D" w:rsidTr="00EB5F5D">
        <w:tc>
          <w:tcPr>
            <w:tcW w:w="1101" w:type="dxa"/>
          </w:tcPr>
          <w:p w:rsidR="00EB5F5D" w:rsidRDefault="00EB5F5D" w:rsidP="00F62868">
            <w:pPr>
              <w:adjustRightInd w:val="0"/>
              <w:snapToGrid w:val="0"/>
            </w:pPr>
            <w:r>
              <w:rPr>
                <w:rFonts w:hint="eastAsia"/>
              </w:rPr>
              <w:t>23</w:t>
            </w:r>
          </w:p>
        </w:tc>
        <w:tc>
          <w:tcPr>
            <w:tcW w:w="9072" w:type="dxa"/>
          </w:tcPr>
          <w:p w:rsidR="00EB5F5D" w:rsidRDefault="00EB5F5D" w:rsidP="00F62868">
            <w:pPr>
              <w:adjustRightInd w:val="0"/>
              <w:snapToGrid w:val="0"/>
            </w:pPr>
            <w:r w:rsidRPr="0037078E">
              <w:rPr>
                <w:rFonts w:ascii="標楷體" w:eastAsia="標楷體" w:hAnsi="標楷體"/>
                <w:sz w:val="28"/>
                <w:szCs w:val="28"/>
              </w:rPr>
              <w:t>2017年THIS年會學術活動暨台灣醫療照護品質績優醫院競賽頒獎</w:t>
            </w:r>
            <w:r>
              <w:rPr>
                <w:rFonts w:ascii="標楷體" w:eastAsia="標楷體" w:hAnsi="標楷體" w:hint="eastAsia"/>
                <w:sz w:val="28"/>
                <w:szCs w:val="28"/>
              </w:rPr>
              <w:t>24</w:t>
            </w:r>
            <w:r w:rsidRPr="0037078E">
              <w:rPr>
                <w:rFonts w:ascii="標楷體" w:eastAsia="標楷體" w:hAnsi="標楷體" w:hint="eastAsia"/>
                <w:sz w:val="28"/>
                <w:szCs w:val="28"/>
              </w:rPr>
              <w:t>榮獲「台灣醫療照護品質特殊貢獻獎」獎項</w:t>
            </w:r>
          </w:p>
        </w:tc>
      </w:tr>
      <w:tr w:rsidR="00EB5F5D" w:rsidTr="00EB5F5D">
        <w:tc>
          <w:tcPr>
            <w:tcW w:w="1101" w:type="dxa"/>
          </w:tcPr>
          <w:p w:rsidR="00EB5F5D" w:rsidRDefault="00EB5F5D" w:rsidP="00F62868">
            <w:pPr>
              <w:adjustRightInd w:val="0"/>
              <w:snapToGrid w:val="0"/>
            </w:pPr>
            <w:r>
              <w:rPr>
                <w:rFonts w:hint="eastAsia"/>
              </w:rPr>
              <w:t>24</w:t>
            </w:r>
          </w:p>
        </w:tc>
        <w:tc>
          <w:tcPr>
            <w:tcW w:w="9072" w:type="dxa"/>
          </w:tcPr>
          <w:p w:rsidR="00EB5F5D" w:rsidRDefault="00EB5F5D" w:rsidP="00F62868">
            <w:pPr>
              <w:adjustRightInd w:val="0"/>
              <w:snapToGrid w:val="0"/>
            </w:pPr>
            <w:proofErr w:type="gramStart"/>
            <w:r w:rsidRPr="00976361">
              <w:rPr>
                <w:rFonts w:ascii="標楷體" w:eastAsia="標楷體" w:hAnsi="標楷體"/>
                <w:sz w:val="28"/>
                <w:szCs w:val="28"/>
              </w:rPr>
              <w:t>106</w:t>
            </w:r>
            <w:proofErr w:type="gramEnd"/>
            <w:r w:rsidRPr="00976361">
              <w:rPr>
                <w:rFonts w:ascii="標楷體" w:eastAsia="標楷體" w:hAnsi="標楷體"/>
                <w:sz w:val="28"/>
                <w:szCs w:val="28"/>
              </w:rPr>
              <w:t>年度</w:t>
            </w:r>
            <w:r>
              <w:rPr>
                <w:rFonts w:ascii="標楷體" w:eastAsia="標楷體" w:hAnsi="標楷體" w:hint="eastAsia"/>
                <w:sz w:val="28"/>
                <w:szCs w:val="28"/>
              </w:rPr>
              <w:t>全國</w:t>
            </w:r>
            <w:r w:rsidRPr="00976361">
              <w:rPr>
                <w:rFonts w:ascii="標楷體" w:eastAsia="標楷體" w:hAnsi="標楷體"/>
                <w:sz w:val="28"/>
                <w:szCs w:val="28"/>
              </w:rPr>
              <w:t>社會工作專業人員表揚</w:t>
            </w:r>
            <w:r w:rsidRPr="00976361">
              <w:rPr>
                <w:rFonts w:ascii="標楷體" w:eastAsia="標楷體" w:hAnsi="標楷體" w:hint="eastAsia"/>
                <w:sz w:val="28"/>
                <w:szCs w:val="28"/>
              </w:rPr>
              <w:t>頒獎典禮</w:t>
            </w:r>
            <w:r>
              <w:rPr>
                <w:rFonts w:ascii="標楷體" w:eastAsia="標楷體" w:hAnsi="標楷體" w:hint="eastAsia"/>
                <w:sz w:val="28"/>
                <w:szCs w:val="28"/>
              </w:rPr>
              <w:t>」，總統蔡英文小姐親自出席致詞並對全國社工人員表達感謝之意，</w:t>
            </w:r>
            <w:r w:rsidRPr="00FE1516">
              <w:rPr>
                <w:rFonts w:ascii="標楷體" w:eastAsia="標楷體" w:hAnsi="標楷體" w:hint="eastAsia"/>
                <w:sz w:val="28"/>
                <w:szCs w:val="28"/>
              </w:rPr>
              <w:t>國軍桃園總醫院</w:t>
            </w:r>
            <w:r>
              <w:rPr>
                <w:rFonts w:ascii="標楷體" w:eastAsia="標楷體" w:hAnsi="標楷體" w:hint="eastAsia"/>
                <w:sz w:val="28"/>
                <w:szCs w:val="28"/>
              </w:rPr>
              <w:t>企管室</w:t>
            </w:r>
            <w:proofErr w:type="gramStart"/>
            <w:r>
              <w:rPr>
                <w:rFonts w:ascii="標楷體" w:eastAsia="標楷體" w:hAnsi="標楷體" w:hint="eastAsia"/>
                <w:sz w:val="28"/>
                <w:szCs w:val="28"/>
              </w:rPr>
              <w:t>醫</w:t>
            </w:r>
            <w:proofErr w:type="gramEnd"/>
            <w:r>
              <w:rPr>
                <w:rFonts w:ascii="標楷體" w:eastAsia="標楷體" w:hAnsi="標楷體" w:hint="eastAsia"/>
                <w:sz w:val="28"/>
                <w:szCs w:val="28"/>
              </w:rPr>
              <w:t>勤組社工師張淑玲小姐榮獲</w:t>
            </w:r>
            <w:proofErr w:type="gramStart"/>
            <w:r>
              <w:rPr>
                <w:rFonts w:ascii="標楷體" w:eastAsia="標楷體" w:hAnsi="標楷體" w:hint="eastAsia"/>
                <w:sz w:val="28"/>
                <w:szCs w:val="28"/>
              </w:rPr>
              <w:t>106</w:t>
            </w:r>
            <w:proofErr w:type="gramEnd"/>
            <w:r w:rsidRPr="00976361">
              <w:rPr>
                <w:rFonts w:ascii="標楷體" w:eastAsia="標楷體" w:hAnsi="標楷體"/>
                <w:sz w:val="28"/>
                <w:szCs w:val="28"/>
              </w:rPr>
              <w:t>年度社會工作專業人員</w:t>
            </w:r>
            <w:r>
              <w:rPr>
                <w:rFonts w:ascii="標楷體" w:eastAsia="標楷體" w:hAnsi="標楷體" w:hint="eastAsia"/>
                <w:sz w:val="28"/>
                <w:szCs w:val="28"/>
              </w:rPr>
              <w:t>服務</w:t>
            </w:r>
            <w:proofErr w:type="gramStart"/>
            <w:r>
              <w:rPr>
                <w:rFonts w:ascii="標楷體" w:eastAsia="標楷體" w:hAnsi="標楷體" w:hint="eastAsia"/>
                <w:sz w:val="28"/>
                <w:szCs w:val="28"/>
              </w:rPr>
              <w:t>績優獎</w:t>
            </w:r>
            <w:proofErr w:type="gramEnd"/>
          </w:p>
        </w:tc>
      </w:tr>
      <w:tr w:rsidR="00EB5F5D" w:rsidTr="00EB5F5D">
        <w:tc>
          <w:tcPr>
            <w:tcW w:w="1101" w:type="dxa"/>
          </w:tcPr>
          <w:p w:rsidR="00EB5F5D" w:rsidRPr="002B43D9" w:rsidRDefault="00EB5F5D" w:rsidP="00F62868">
            <w:pPr>
              <w:adjustRightInd w:val="0"/>
              <w:snapToGrid w:val="0"/>
            </w:pPr>
            <w:r>
              <w:rPr>
                <w:rFonts w:hint="eastAsia"/>
              </w:rPr>
              <w:t>25</w:t>
            </w:r>
          </w:p>
        </w:tc>
        <w:tc>
          <w:tcPr>
            <w:tcW w:w="9072" w:type="dxa"/>
          </w:tcPr>
          <w:p w:rsidR="00EB5F5D" w:rsidRDefault="00EB5F5D" w:rsidP="00F62868">
            <w:pPr>
              <w:adjustRightInd w:val="0"/>
              <w:snapToGrid w:val="0"/>
            </w:pPr>
            <w:proofErr w:type="gramStart"/>
            <w:r w:rsidRPr="007D4336">
              <w:rPr>
                <w:rFonts w:ascii="標楷體" w:eastAsia="標楷體" w:hAnsi="標楷體"/>
                <w:sz w:val="28"/>
                <w:szCs w:val="28"/>
              </w:rPr>
              <w:t>105</w:t>
            </w:r>
            <w:proofErr w:type="gramEnd"/>
            <w:r w:rsidRPr="007D4336">
              <w:rPr>
                <w:rFonts w:ascii="標楷體" w:eastAsia="標楷體" w:hAnsi="標楷體"/>
                <w:sz w:val="28"/>
                <w:szCs w:val="28"/>
              </w:rPr>
              <w:t>年度身心障礙者庇護性就業服務業務評鑑」</w:t>
            </w:r>
            <w:r>
              <w:rPr>
                <w:rFonts w:ascii="標楷體" w:eastAsia="標楷體" w:hAnsi="標楷體" w:hint="eastAsia"/>
                <w:sz w:val="28"/>
                <w:szCs w:val="28"/>
              </w:rPr>
              <w:t>獎項</w:t>
            </w:r>
            <w:r w:rsidRPr="007D4336">
              <w:rPr>
                <w:rFonts w:ascii="標楷體" w:eastAsia="標楷體" w:hAnsi="標楷體" w:hint="eastAsia"/>
                <w:sz w:val="28"/>
                <w:szCs w:val="28"/>
              </w:rPr>
              <w:t>榮獲</w:t>
            </w:r>
            <w:r w:rsidRPr="007D4336">
              <w:rPr>
                <w:rFonts w:ascii="標楷體" w:eastAsia="標楷體" w:hAnsi="標楷體"/>
                <w:sz w:val="28"/>
                <w:szCs w:val="28"/>
              </w:rPr>
              <w:t>庇護性就業服務</w:t>
            </w:r>
            <w:r>
              <w:rPr>
                <w:rFonts w:ascii="標楷體" w:eastAsia="標楷體" w:hAnsi="標楷體" w:hint="eastAsia"/>
                <w:sz w:val="28"/>
                <w:szCs w:val="28"/>
              </w:rPr>
              <w:t>業務</w:t>
            </w:r>
            <w:r w:rsidRPr="007D4336">
              <w:rPr>
                <w:rFonts w:ascii="標楷體" w:eastAsia="標楷體" w:hAnsi="標楷體" w:hint="eastAsia"/>
                <w:sz w:val="28"/>
                <w:szCs w:val="28"/>
              </w:rPr>
              <w:t>評鑑優等獎項</w:t>
            </w:r>
          </w:p>
        </w:tc>
      </w:tr>
      <w:tr w:rsidR="00EB5F5D" w:rsidTr="00EB5F5D">
        <w:tc>
          <w:tcPr>
            <w:tcW w:w="1101" w:type="dxa"/>
          </w:tcPr>
          <w:p w:rsidR="00EB5F5D" w:rsidRPr="002B43D9" w:rsidRDefault="00EB5F5D" w:rsidP="00F62868">
            <w:pPr>
              <w:adjustRightInd w:val="0"/>
              <w:snapToGrid w:val="0"/>
            </w:pPr>
            <w:r>
              <w:rPr>
                <w:rFonts w:hint="eastAsia"/>
              </w:rPr>
              <w:t>26</w:t>
            </w:r>
          </w:p>
        </w:tc>
        <w:tc>
          <w:tcPr>
            <w:tcW w:w="9072" w:type="dxa"/>
          </w:tcPr>
          <w:p w:rsidR="00EB5F5D" w:rsidRDefault="00EB5F5D" w:rsidP="00F62868">
            <w:pPr>
              <w:adjustRightInd w:val="0"/>
              <w:snapToGrid w:val="0"/>
            </w:pPr>
            <w:r w:rsidRPr="00312792">
              <w:rPr>
                <w:rFonts w:ascii="標楷體" w:eastAsia="標楷體" w:hAnsi="標楷體" w:hint="eastAsia"/>
                <w:color w:val="000000"/>
                <w:sz w:val="28"/>
                <w:szCs w:val="28"/>
              </w:rPr>
              <w:t>以</w:t>
            </w:r>
            <w:r w:rsidRPr="001B63AD">
              <w:rPr>
                <w:rFonts w:ascii="標楷體" w:eastAsia="標楷體" w:hAnsi="標楷體"/>
                <w:color w:val="000000"/>
                <w:sz w:val="28"/>
                <w:szCs w:val="28"/>
              </w:rPr>
              <w:t>「</w:t>
            </w:r>
            <w:proofErr w:type="gramStart"/>
            <w:r w:rsidRPr="001B63AD">
              <w:rPr>
                <w:rFonts w:ascii="標楷體" w:eastAsia="標楷體" w:hAnsi="標楷體"/>
                <w:color w:val="000000"/>
                <w:sz w:val="28"/>
                <w:szCs w:val="28"/>
              </w:rPr>
              <w:t>治腎關鍵</w:t>
            </w:r>
            <w:proofErr w:type="gramEnd"/>
            <w:r w:rsidRPr="001B63AD">
              <w:rPr>
                <w:rFonts w:ascii="標楷體" w:eastAsia="標楷體" w:hAnsi="標楷體"/>
                <w:color w:val="000000"/>
                <w:sz w:val="28"/>
                <w:szCs w:val="28"/>
              </w:rPr>
              <w:t>－全方位腎臟照護」</w:t>
            </w:r>
            <w:r w:rsidRPr="00431818">
              <w:rPr>
                <w:rFonts w:ascii="標楷體" w:eastAsia="標楷體" w:hAnsi="標楷體"/>
                <w:color w:val="000000"/>
                <w:sz w:val="28"/>
                <w:szCs w:val="28"/>
              </w:rPr>
              <w:t>，</w:t>
            </w:r>
            <w:r w:rsidRPr="00312792">
              <w:rPr>
                <w:rFonts w:ascii="標楷體" w:eastAsia="標楷體" w:hAnsi="標楷體" w:hint="eastAsia"/>
                <w:color w:val="000000"/>
                <w:sz w:val="28"/>
                <w:szCs w:val="28"/>
              </w:rPr>
              <w:t>榮獲國家品質標章評審委員會「</w:t>
            </w:r>
            <w:r>
              <w:rPr>
                <w:rFonts w:ascii="標楷體" w:eastAsia="標楷體" w:hAnsi="標楷體" w:hint="eastAsia"/>
                <w:color w:val="000000"/>
                <w:sz w:val="28"/>
                <w:szCs w:val="28"/>
              </w:rPr>
              <w:t>醫療院所</w:t>
            </w:r>
            <w:r w:rsidRPr="00312792">
              <w:rPr>
                <w:rFonts w:ascii="標楷體" w:eastAsia="標楷體" w:hAnsi="標楷體" w:hint="eastAsia"/>
                <w:color w:val="000000"/>
                <w:sz w:val="28"/>
                <w:szCs w:val="28"/>
              </w:rPr>
              <w:t>類/</w:t>
            </w:r>
            <w:r>
              <w:rPr>
                <w:rFonts w:ascii="標楷體" w:eastAsia="標楷體" w:hAnsi="標楷體" w:hint="eastAsia"/>
                <w:color w:val="000000"/>
                <w:sz w:val="28"/>
                <w:szCs w:val="28"/>
              </w:rPr>
              <w:t>醫院</w:t>
            </w:r>
            <w:r w:rsidRPr="00312792">
              <w:rPr>
                <w:rFonts w:ascii="標楷體" w:eastAsia="標楷體" w:hAnsi="標楷體" w:hint="eastAsia"/>
                <w:color w:val="000000"/>
                <w:sz w:val="28"/>
                <w:szCs w:val="28"/>
              </w:rPr>
              <w:t>特色</w:t>
            </w:r>
            <w:r>
              <w:rPr>
                <w:rFonts w:ascii="標楷體" w:eastAsia="標楷體" w:hAnsi="標楷體" w:hint="eastAsia"/>
                <w:color w:val="000000"/>
                <w:sz w:val="28"/>
                <w:szCs w:val="28"/>
              </w:rPr>
              <w:t>醫療</w:t>
            </w:r>
            <w:r w:rsidRPr="00312792">
              <w:rPr>
                <w:rFonts w:ascii="標楷體" w:eastAsia="標楷體" w:hAnsi="標楷體" w:hint="eastAsia"/>
                <w:color w:val="000000"/>
                <w:sz w:val="28"/>
                <w:szCs w:val="28"/>
              </w:rPr>
              <w:t>組」，「</w:t>
            </w:r>
            <w:r w:rsidRPr="00312792">
              <w:rPr>
                <w:rFonts w:ascii="標楷體" w:eastAsia="標楷體" w:hAnsi="標楷體"/>
                <w:color w:val="000000"/>
                <w:sz w:val="28"/>
                <w:szCs w:val="28"/>
              </w:rPr>
              <w:t>201</w:t>
            </w:r>
            <w:r>
              <w:rPr>
                <w:rFonts w:ascii="標楷體" w:eastAsia="標楷體" w:hAnsi="標楷體" w:hint="eastAsia"/>
                <w:color w:val="000000"/>
                <w:sz w:val="28"/>
                <w:szCs w:val="28"/>
              </w:rPr>
              <w:t>7</w:t>
            </w:r>
            <w:r w:rsidRPr="00312792">
              <w:rPr>
                <w:rFonts w:ascii="標楷體" w:eastAsia="標楷體" w:hAnsi="標楷體"/>
                <w:color w:val="000000"/>
                <w:sz w:val="28"/>
                <w:szCs w:val="28"/>
              </w:rPr>
              <w:t>SNQ國家品質標章</w:t>
            </w:r>
            <w:r w:rsidRPr="00312792">
              <w:rPr>
                <w:rFonts w:ascii="標楷體" w:eastAsia="標楷體" w:hAnsi="標楷體" w:hint="eastAsia"/>
                <w:color w:val="000000"/>
                <w:sz w:val="28"/>
                <w:szCs w:val="28"/>
              </w:rPr>
              <w:t>」認證證書乙幀</w:t>
            </w:r>
            <w:r w:rsidRPr="00312792">
              <w:rPr>
                <w:rFonts w:ascii="標楷體" w:eastAsia="標楷體" w:hAnsi="標楷體"/>
                <w:color w:val="000000"/>
                <w:sz w:val="28"/>
                <w:szCs w:val="28"/>
              </w:rPr>
              <w:t>。</w:t>
            </w:r>
            <w:r w:rsidRPr="00312792">
              <w:rPr>
                <w:rFonts w:ascii="標楷體" w:eastAsia="標楷體" w:hAnsi="標楷體" w:hint="eastAsia"/>
                <w:color w:val="000000"/>
                <w:sz w:val="28"/>
                <w:szCs w:val="28"/>
              </w:rPr>
              <w:t>有效期限</w:t>
            </w:r>
            <w:r>
              <w:rPr>
                <w:rFonts w:ascii="標楷體" w:eastAsia="標楷體" w:hAnsi="標楷體" w:hint="eastAsia"/>
                <w:color w:val="000000"/>
                <w:sz w:val="28"/>
                <w:szCs w:val="28"/>
              </w:rPr>
              <w:t>：</w:t>
            </w:r>
            <w:r w:rsidRPr="00312792">
              <w:rPr>
                <w:rFonts w:ascii="標楷體" w:eastAsia="標楷體" w:hAnsi="標楷體" w:hint="eastAsia"/>
                <w:color w:val="000000"/>
                <w:sz w:val="28"/>
                <w:szCs w:val="28"/>
              </w:rPr>
              <w:t>10</w:t>
            </w:r>
            <w:r>
              <w:rPr>
                <w:rFonts w:ascii="標楷體" w:eastAsia="標楷體" w:hAnsi="標楷體" w:hint="eastAsia"/>
                <w:color w:val="000000"/>
                <w:sz w:val="28"/>
                <w:szCs w:val="28"/>
              </w:rPr>
              <w:t>7</w:t>
            </w:r>
            <w:r w:rsidRPr="00312792">
              <w:rPr>
                <w:rFonts w:ascii="標楷體" w:eastAsia="標楷體" w:hAnsi="標楷體" w:hint="eastAsia"/>
                <w:color w:val="000000"/>
                <w:sz w:val="28"/>
                <w:szCs w:val="28"/>
              </w:rPr>
              <w:t>年12月31日止</w:t>
            </w:r>
          </w:p>
        </w:tc>
      </w:tr>
      <w:tr w:rsidR="00EB5F5D" w:rsidTr="00EB5F5D">
        <w:tc>
          <w:tcPr>
            <w:tcW w:w="1101" w:type="dxa"/>
          </w:tcPr>
          <w:p w:rsidR="00EB5F5D" w:rsidRDefault="00EB5F5D" w:rsidP="00F62868">
            <w:pPr>
              <w:adjustRightInd w:val="0"/>
              <w:snapToGrid w:val="0"/>
            </w:pPr>
            <w:r>
              <w:rPr>
                <w:rFonts w:hint="eastAsia"/>
              </w:rPr>
              <w:t>27</w:t>
            </w:r>
          </w:p>
        </w:tc>
        <w:tc>
          <w:tcPr>
            <w:tcW w:w="9072" w:type="dxa"/>
          </w:tcPr>
          <w:p w:rsidR="00EB5F5D" w:rsidRDefault="00EB5F5D" w:rsidP="00F62868">
            <w:pPr>
              <w:adjustRightInd w:val="0"/>
              <w:snapToGrid w:val="0"/>
            </w:pPr>
            <w:r w:rsidRPr="00F25EAA">
              <w:rPr>
                <w:rFonts w:ascii="標楷體" w:eastAsia="標楷體" w:hAnsi="標楷體" w:hint="eastAsia"/>
                <w:sz w:val="28"/>
                <w:szCs w:val="28"/>
              </w:rPr>
              <w:t>榮獲</w:t>
            </w:r>
            <w:r>
              <w:rPr>
                <w:rFonts w:ascii="標楷體" w:eastAsia="標楷體" w:hAnsi="標楷體" w:hint="eastAsia"/>
                <w:sz w:val="28"/>
                <w:szCs w:val="28"/>
              </w:rPr>
              <w:t>桃園市政府衛生局局長蔡紫君小姐頒發桃園市政府衛生局</w:t>
            </w:r>
            <w:r w:rsidRPr="003B30F9">
              <w:rPr>
                <w:rFonts w:ascii="標楷體" w:eastAsia="標楷體" w:hAnsi="標楷體" w:hint="eastAsia"/>
                <w:sz w:val="28"/>
                <w:szCs w:val="28"/>
              </w:rPr>
              <w:t>「</w:t>
            </w:r>
            <w:proofErr w:type="gramStart"/>
            <w:r w:rsidRPr="00D72365">
              <w:rPr>
                <w:rFonts w:ascii="標楷體" w:eastAsia="標楷體" w:hAnsi="標楷體" w:hint="eastAsia"/>
                <w:sz w:val="28"/>
                <w:szCs w:val="28"/>
              </w:rPr>
              <w:t>106</w:t>
            </w:r>
            <w:proofErr w:type="gramEnd"/>
            <w:r w:rsidRPr="00D72365">
              <w:rPr>
                <w:rFonts w:ascii="標楷體" w:eastAsia="標楷體" w:hAnsi="標楷體" w:hint="eastAsia"/>
                <w:sz w:val="28"/>
                <w:szCs w:val="28"/>
              </w:rPr>
              <w:t>年度提升糖尿病照護品質評比榮獲尿液微量白蛋白檢查</w:t>
            </w:r>
            <w:proofErr w:type="gramStart"/>
            <w:r w:rsidRPr="00D72365">
              <w:rPr>
                <w:rFonts w:ascii="標楷體" w:eastAsia="標楷體" w:hAnsi="標楷體" w:hint="eastAsia"/>
                <w:sz w:val="28"/>
                <w:szCs w:val="28"/>
              </w:rPr>
              <w:t>率績優獎</w:t>
            </w:r>
            <w:proofErr w:type="gramEnd"/>
            <w:r w:rsidRPr="003B30F9">
              <w:rPr>
                <w:rFonts w:ascii="標楷體" w:eastAsia="標楷體" w:hAnsi="標楷體" w:hint="eastAsia"/>
                <w:sz w:val="28"/>
                <w:szCs w:val="28"/>
              </w:rPr>
              <w:t>」</w:t>
            </w:r>
          </w:p>
        </w:tc>
      </w:tr>
      <w:tr w:rsidR="00EB5F5D" w:rsidTr="00EB5F5D">
        <w:tc>
          <w:tcPr>
            <w:tcW w:w="1101" w:type="dxa"/>
          </w:tcPr>
          <w:p w:rsidR="00EB5F5D" w:rsidRDefault="00EB5F5D" w:rsidP="00F62868">
            <w:pPr>
              <w:adjustRightInd w:val="0"/>
              <w:snapToGrid w:val="0"/>
            </w:pPr>
            <w:r>
              <w:rPr>
                <w:rFonts w:hint="eastAsia"/>
              </w:rPr>
              <w:t>28</w:t>
            </w:r>
          </w:p>
        </w:tc>
        <w:tc>
          <w:tcPr>
            <w:tcW w:w="9072" w:type="dxa"/>
          </w:tcPr>
          <w:p w:rsidR="00EB5F5D" w:rsidRDefault="00EB5F5D" w:rsidP="00F62868">
            <w:pPr>
              <w:adjustRightInd w:val="0"/>
              <w:snapToGrid w:val="0"/>
            </w:pPr>
            <w:r w:rsidRPr="00F25EAA">
              <w:rPr>
                <w:rFonts w:ascii="標楷體" w:eastAsia="標楷體" w:hAnsi="標楷體" w:hint="eastAsia"/>
                <w:sz w:val="28"/>
                <w:szCs w:val="28"/>
              </w:rPr>
              <w:t>榮獲</w:t>
            </w:r>
            <w:r w:rsidRPr="003B30F9">
              <w:rPr>
                <w:rFonts w:ascii="標楷體" w:eastAsia="標楷體" w:hAnsi="標楷體" w:hint="eastAsia"/>
                <w:sz w:val="28"/>
                <w:szCs w:val="28"/>
              </w:rPr>
              <w:t>「106年醫院督導考核績優</w:t>
            </w:r>
            <w:r>
              <w:rPr>
                <w:rFonts w:ascii="標楷體" w:eastAsia="標楷體" w:hAnsi="標楷體" w:hint="eastAsia"/>
                <w:sz w:val="28"/>
                <w:szCs w:val="28"/>
              </w:rPr>
              <w:t>醫院</w:t>
            </w:r>
            <w:r w:rsidRPr="003B30F9">
              <w:rPr>
                <w:rFonts w:ascii="標楷體" w:eastAsia="標楷體" w:hAnsi="標楷體" w:hint="eastAsia"/>
                <w:sz w:val="28"/>
                <w:szCs w:val="28"/>
              </w:rPr>
              <w:t>」及「106年醫院督導考核公共衛生貢獻獎」</w:t>
            </w:r>
          </w:p>
        </w:tc>
      </w:tr>
    </w:tbl>
    <w:p w:rsidR="00EB5F5D" w:rsidRPr="00EB5F5D" w:rsidRDefault="00EB5F5D"/>
    <w:sectPr w:rsidR="00EB5F5D" w:rsidRPr="00EB5F5D" w:rsidSect="00EB5F5D">
      <w:pgSz w:w="11906" w:h="16838"/>
      <w:pgMar w:top="1134" w:right="1134" w:bottom="1134" w:left="1134"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B5F5D"/>
    <w:rsid w:val="002A3374"/>
    <w:rsid w:val="00EB5F5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F5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semiHidden/>
    <w:unhideWhenUsed/>
    <w:rsid w:val="00EB5F5D"/>
    <w:pPr>
      <w:spacing w:after="120"/>
      <w:ind w:leftChars="200" w:left="480"/>
    </w:pPr>
    <w:rPr>
      <w:sz w:val="16"/>
      <w:szCs w:val="16"/>
    </w:rPr>
  </w:style>
  <w:style w:type="character" w:customStyle="1" w:styleId="30">
    <w:name w:val="本文縮排 3 字元"/>
    <w:basedOn w:val="a0"/>
    <w:link w:val="3"/>
    <w:uiPriority w:val="99"/>
    <w:semiHidden/>
    <w:rsid w:val="00EB5F5D"/>
    <w:rPr>
      <w:sz w:val="16"/>
      <w:szCs w:val="16"/>
    </w:rPr>
  </w:style>
  <w:style w:type="table" w:styleId="a3">
    <w:name w:val="Table Grid"/>
    <w:basedOn w:val="a1"/>
    <w:uiPriority w:val="59"/>
    <w:rsid w:val="00EB5F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857</Words>
  <Characters>4887</Characters>
  <Application>Microsoft Office Word</Application>
  <DocSecurity>0</DocSecurity>
  <Lines>40</Lines>
  <Paragraphs>11</Paragraphs>
  <ScaleCrop>false</ScaleCrop>
  <Company/>
  <LinksUpToDate>false</LinksUpToDate>
  <CharactersWithSpaces>5733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debbievictor</dc:creator>
  <cp:lastModifiedBy>debbievictor</cp:lastModifiedBy>
  <cp:revision>1</cp:revision>
  <dcterms:created xsi:type="dcterms:W3CDTF">2017-12-27T09:32:00Z</dcterms:created>
  <dcterms:modified xsi:type="dcterms:W3CDTF">2017-12-27T09:37:00Z</dcterms:modified>
</cp:coreProperties>
</file>