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907"/>
        <w:gridCol w:w="1219"/>
        <w:gridCol w:w="1219"/>
        <w:gridCol w:w="1219"/>
        <w:gridCol w:w="1219"/>
        <w:gridCol w:w="1220"/>
      </w:tblGrid>
      <w:tr w:rsidR="00AC296E" w:rsidRPr="00AC296E" w:rsidTr="00C96E0D">
        <w:tc>
          <w:tcPr>
            <w:tcW w:w="10456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74E6E" w:rsidRPr="007B7D3B" w:rsidRDefault="00574E6E" w:rsidP="007B7D3B">
            <w:pPr>
              <w:spacing w:line="0" w:lineRule="atLeast"/>
              <w:ind w:right="119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 w:rsidRPr="007B7D3B">
              <w:rPr>
                <w:rFonts w:ascii="標楷體" w:hAnsi="標楷體" w:hint="eastAsia"/>
                <w:b/>
                <w:sz w:val="40"/>
                <w:szCs w:val="40"/>
              </w:rPr>
              <w:t>國軍桃園總醫院附設民眾診療服務處就醫收費基準表</w:t>
            </w:r>
          </w:p>
          <w:p w:rsidR="007B7D3B" w:rsidRPr="00AC296E" w:rsidRDefault="007B7D3B" w:rsidP="007B7D3B">
            <w:pPr>
              <w:spacing w:line="0" w:lineRule="atLeast"/>
              <w:ind w:right="119"/>
              <w:jc w:val="righ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113年1月1日</w:t>
            </w:r>
          </w:p>
        </w:tc>
      </w:tr>
      <w:tr w:rsidR="00AC296E" w:rsidRPr="00AC296E" w:rsidTr="00C96E0D">
        <w:tc>
          <w:tcPr>
            <w:tcW w:w="436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580A" w:rsidRPr="00AC296E" w:rsidRDefault="00E7580A" w:rsidP="001C2910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類別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580A" w:rsidRPr="00AC296E" w:rsidRDefault="00E7580A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健保部分負擔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580A" w:rsidRPr="00AC296E" w:rsidRDefault="00E7580A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掛號費</w:t>
            </w:r>
          </w:p>
        </w:tc>
      </w:tr>
      <w:tr w:rsidR="00AC296E" w:rsidRPr="00AC296E" w:rsidTr="00C96E0D">
        <w:tc>
          <w:tcPr>
            <w:tcW w:w="43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E7580A" w:rsidRPr="00AC296E" w:rsidRDefault="00E7580A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580A" w:rsidRPr="00AC296E" w:rsidRDefault="00E7580A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門診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580A" w:rsidRPr="00AC296E" w:rsidRDefault="00E7580A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急診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580A" w:rsidRPr="00AC296E" w:rsidRDefault="00E7580A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住院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580A" w:rsidRPr="00AC296E" w:rsidRDefault="00E7580A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門診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580A" w:rsidRPr="00AC296E" w:rsidRDefault="00E7580A" w:rsidP="00334645">
            <w:pPr>
              <w:spacing w:line="0" w:lineRule="atLeast"/>
              <w:ind w:right="120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急診</w:t>
            </w:r>
          </w:p>
        </w:tc>
      </w:tr>
      <w:tr w:rsidR="00AC296E" w:rsidRPr="00AC296E" w:rsidTr="007B7D3B">
        <w:tc>
          <w:tcPr>
            <w:tcW w:w="43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E6E" w:rsidRPr="00AC296E" w:rsidRDefault="00574E6E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一般民眾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E6E" w:rsidRPr="00AC296E" w:rsidRDefault="00574E6E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E6E" w:rsidRPr="00AC296E" w:rsidRDefault="00AE3B0D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E6E" w:rsidRPr="00AC296E" w:rsidRDefault="00574E6E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E6E" w:rsidRPr="00AC296E" w:rsidRDefault="00574E6E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4E6E" w:rsidRPr="00AC296E" w:rsidRDefault="00574E6E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200</w:t>
            </w:r>
          </w:p>
        </w:tc>
      </w:tr>
      <w:tr w:rsidR="00AC296E" w:rsidRPr="00AC296E" w:rsidTr="007B7D3B">
        <w:trPr>
          <w:trHeight w:val="269"/>
        </w:trPr>
        <w:tc>
          <w:tcPr>
            <w:tcW w:w="45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D46" w:rsidRPr="00AC296E" w:rsidRDefault="00C64D46" w:rsidP="00C64D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國軍人員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國軍官兵及軍校生（含外籍軍官及其眷屬持睦邦特種就診證）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rPr>
          <w:trHeight w:val="392"/>
        </w:trPr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D46" w:rsidRPr="00AC296E" w:rsidRDefault="00C64D46" w:rsidP="00F403A1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國軍軍（遺）眷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6153A6" w:rsidRDefault="00C64D46" w:rsidP="00334645">
            <w:pPr>
              <w:spacing w:line="0" w:lineRule="atLeast"/>
              <w:rPr>
                <w:rFonts w:ascii="標楷體" w:hAnsi="標楷體"/>
                <w:sz w:val="16"/>
                <w:szCs w:val="16"/>
              </w:rPr>
            </w:pPr>
            <w:r w:rsidRPr="006153A6">
              <w:rPr>
                <w:rFonts w:ascii="標楷體" w:hAnsi="標楷體" w:hint="eastAsia"/>
                <w:sz w:val="16"/>
                <w:szCs w:val="16"/>
              </w:rPr>
              <w:t>※急性病房：減免10％</w:t>
            </w:r>
          </w:p>
          <w:p w:rsidR="00C64D46" w:rsidRPr="00AC296E" w:rsidRDefault="00C64D46" w:rsidP="00334645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6153A6">
              <w:rPr>
                <w:rFonts w:ascii="標楷體" w:hAnsi="標楷體" w:hint="eastAsia"/>
                <w:sz w:val="16"/>
                <w:szCs w:val="16"/>
              </w:rPr>
              <w:t>※慢性病房：減免5％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rPr>
          <w:trHeight w:val="155"/>
        </w:trPr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D46" w:rsidRPr="00AC296E" w:rsidRDefault="00C64D46" w:rsidP="00F403A1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國軍現役將官眷屬</w:t>
            </w:r>
          </w:p>
        </w:tc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AC296E" w:rsidRPr="00AC296E" w:rsidTr="007B7D3B"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46" w:rsidRPr="00AC296E" w:rsidRDefault="00C64D46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國軍文職人員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AE3B0D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</w:tr>
      <w:tr w:rsidR="00AC296E" w:rsidRPr="00AC296E" w:rsidTr="007B7D3B"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46" w:rsidRPr="00AC296E" w:rsidRDefault="00C64D46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國軍文職人員眷屬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AE3B0D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</w:tr>
      <w:tr w:rsidR="00AC296E" w:rsidRPr="00AC296E" w:rsidTr="007B7D3B"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46" w:rsidRPr="00AC296E" w:rsidRDefault="00C64D46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國軍聘</w:t>
            </w:r>
            <w:r w:rsidR="00EC4FC4" w:rsidRPr="00AC296E">
              <w:rPr>
                <w:rFonts w:ascii="標楷體" w:hAnsi="標楷體" w:hint="eastAsia"/>
                <w:sz w:val="24"/>
                <w:szCs w:val="24"/>
              </w:rPr>
              <w:t>雇</w:t>
            </w:r>
            <w:r w:rsidRPr="00AC296E">
              <w:rPr>
                <w:rFonts w:ascii="標楷體" w:hAnsi="標楷體" w:hint="eastAsia"/>
                <w:sz w:val="24"/>
                <w:szCs w:val="24"/>
              </w:rPr>
              <w:t>飛行教官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46" w:rsidRPr="00AC296E" w:rsidRDefault="00C64D46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國軍聘</w:t>
            </w:r>
            <w:r w:rsidR="00EC4FC4" w:rsidRPr="00AC296E">
              <w:rPr>
                <w:rFonts w:ascii="標楷體" w:hAnsi="標楷體" w:hint="eastAsia"/>
                <w:sz w:val="24"/>
                <w:szCs w:val="24"/>
              </w:rPr>
              <w:t>雇</w:t>
            </w:r>
            <w:r w:rsidRPr="00AC296E">
              <w:rPr>
                <w:rFonts w:ascii="標楷體" w:hAnsi="標楷體" w:hint="eastAsia"/>
                <w:sz w:val="24"/>
                <w:szCs w:val="24"/>
              </w:rPr>
              <w:t>人員（不含聘雇飛行教官）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AE3B0D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</w:tr>
      <w:tr w:rsidR="00AC296E" w:rsidRPr="00AC296E" w:rsidTr="007B7D3B"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D46" w:rsidRPr="00AC296E" w:rsidRDefault="00C64D46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持中華民國現役軍人眷屬特准證者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AE3B0D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D46" w:rsidRPr="00AC296E" w:rsidRDefault="00C64D46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c>
          <w:tcPr>
            <w:tcW w:w="453" w:type="dxa"/>
            <w:vMerge w:val="restart"/>
            <w:tcBorders>
              <w:top w:val="single" w:sz="6" w:space="0" w:color="auto"/>
            </w:tcBorders>
            <w:vAlign w:val="center"/>
          </w:tcPr>
          <w:p w:rsidR="00EC4FC4" w:rsidRPr="00AC296E" w:rsidRDefault="00EC4FC4" w:rsidP="00F403A1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國家政策</w:t>
            </w:r>
          </w:p>
          <w:p w:rsidR="00EC4FC4" w:rsidRPr="00AC296E" w:rsidRDefault="00EC4FC4" w:rsidP="00F403A1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補助及規定者</w:t>
            </w: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無職榮民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c>
          <w:tcPr>
            <w:tcW w:w="453" w:type="dxa"/>
            <w:vMerge/>
          </w:tcPr>
          <w:p w:rsidR="00EC4FC4" w:rsidRPr="00AC296E" w:rsidRDefault="00EC4FC4" w:rsidP="00F403A1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福保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200</w:t>
            </w:r>
          </w:p>
        </w:tc>
      </w:tr>
      <w:tr w:rsidR="00AC296E" w:rsidRPr="00AC296E" w:rsidTr="007B7D3B">
        <w:tc>
          <w:tcPr>
            <w:tcW w:w="453" w:type="dxa"/>
            <w:vMerge/>
          </w:tcPr>
          <w:p w:rsidR="00EC4FC4" w:rsidRPr="00AC296E" w:rsidRDefault="00EC4FC4" w:rsidP="00F403A1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勞保職業傷害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200</w:t>
            </w:r>
          </w:p>
        </w:tc>
      </w:tr>
      <w:tr w:rsidR="00AC296E" w:rsidRPr="00AC296E" w:rsidTr="007B7D3B">
        <w:tc>
          <w:tcPr>
            <w:tcW w:w="453" w:type="dxa"/>
            <w:vMerge/>
          </w:tcPr>
          <w:p w:rsidR="00EC4FC4" w:rsidRPr="00AC296E" w:rsidRDefault="00EC4FC4" w:rsidP="00F403A1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重大傷病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200</w:t>
            </w:r>
          </w:p>
        </w:tc>
      </w:tr>
      <w:tr w:rsidR="00AC296E" w:rsidRPr="00AC296E" w:rsidTr="007B7D3B">
        <w:tc>
          <w:tcPr>
            <w:tcW w:w="453" w:type="dxa"/>
            <w:vMerge/>
          </w:tcPr>
          <w:p w:rsidR="00EC4FC4" w:rsidRPr="00AC296E" w:rsidRDefault="00EC4FC4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分娩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200</w:t>
            </w:r>
          </w:p>
        </w:tc>
      </w:tr>
      <w:tr w:rsidR="00AC296E" w:rsidRPr="00AC296E" w:rsidTr="007B7D3B">
        <w:tc>
          <w:tcPr>
            <w:tcW w:w="453" w:type="dxa"/>
            <w:vMerge/>
          </w:tcPr>
          <w:p w:rsidR="00EC4FC4" w:rsidRPr="00AC296E" w:rsidRDefault="00EC4FC4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替代役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c>
          <w:tcPr>
            <w:tcW w:w="453" w:type="dxa"/>
            <w:vMerge/>
          </w:tcPr>
          <w:p w:rsidR="00EC4FC4" w:rsidRPr="00AC296E" w:rsidRDefault="00EC4FC4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傷殘（身心障礙者）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60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200</w:t>
            </w:r>
          </w:p>
        </w:tc>
      </w:tr>
      <w:tr w:rsidR="00AC296E" w:rsidRPr="00AC296E" w:rsidTr="007B7D3B">
        <w:trPr>
          <w:trHeight w:val="50"/>
        </w:trPr>
        <w:tc>
          <w:tcPr>
            <w:tcW w:w="453" w:type="dxa"/>
            <w:vMerge/>
          </w:tcPr>
          <w:p w:rsidR="00EC4FC4" w:rsidRPr="00AC296E" w:rsidRDefault="00EC4FC4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其他健保署規定優免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200</w:t>
            </w:r>
          </w:p>
        </w:tc>
      </w:tr>
      <w:tr w:rsidR="00AC296E" w:rsidRPr="00AC296E" w:rsidTr="007B7D3B">
        <w:trPr>
          <w:trHeight w:val="48"/>
        </w:trPr>
        <w:tc>
          <w:tcPr>
            <w:tcW w:w="453" w:type="dxa"/>
            <w:vMerge/>
          </w:tcPr>
          <w:p w:rsidR="00EC4FC4" w:rsidRPr="00AC296E" w:rsidRDefault="00EC4FC4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持榮譽證本人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rPr>
          <w:trHeight w:val="48"/>
        </w:trPr>
        <w:tc>
          <w:tcPr>
            <w:tcW w:w="453" w:type="dxa"/>
            <w:vMerge/>
          </w:tcPr>
          <w:p w:rsidR="00EC4FC4" w:rsidRPr="00AC296E" w:rsidRDefault="00EC4FC4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持後備軍人輔導幹部服務證本人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rPr>
          <w:trHeight w:val="450"/>
        </w:trPr>
        <w:tc>
          <w:tcPr>
            <w:tcW w:w="453" w:type="dxa"/>
            <w:vMerge/>
          </w:tcPr>
          <w:p w:rsidR="00EC4FC4" w:rsidRPr="00AC296E" w:rsidRDefault="00EC4FC4" w:rsidP="00F403A1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警察消防海巡移民空勤人員現職暨退休人員（含遺眷）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334645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rPr>
          <w:trHeight w:val="450"/>
        </w:trPr>
        <w:tc>
          <w:tcPr>
            <w:tcW w:w="453" w:type="dxa"/>
            <w:vMerge/>
          </w:tcPr>
          <w:p w:rsidR="00EC4FC4" w:rsidRPr="00AC296E" w:rsidRDefault="00EC4FC4" w:rsidP="00110B0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在營後備戰士本人（具在營證明書）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rPr>
          <w:trHeight w:val="450"/>
        </w:trPr>
        <w:tc>
          <w:tcPr>
            <w:tcW w:w="453" w:type="dxa"/>
            <w:vMerge/>
          </w:tcPr>
          <w:p w:rsidR="00EC4FC4" w:rsidRPr="00AC296E" w:rsidRDefault="00EC4FC4" w:rsidP="00110B0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非在營後備戰士本人（無在營證明書）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rPr>
          <w:trHeight w:val="450"/>
        </w:trPr>
        <w:tc>
          <w:tcPr>
            <w:tcW w:w="453" w:type="dxa"/>
            <w:vMerge/>
            <w:tcBorders>
              <w:bottom w:val="single" w:sz="6" w:space="0" w:color="auto"/>
            </w:tcBorders>
          </w:tcPr>
          <w:p w:rsidR="00EC4FC4" w:rsidRPr="00AC296E" w:rsidRDefault="00EC4FC4" w:rsidP="00110B0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完成14天召集訓練後一年內之後備軍人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FC4" w:rsidRPr="00AC296E" w:rsidRDefault="00EC4FC4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c>
          <w:tcPr>
            <w:tcW w:w="45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醫院員工</w:t>
            </w: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員工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10B0E" w:rsidRPr="00AC296E" w:rsidRDefault="00110B0E" w:rsidP="00110B0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員工眷屬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50</w:t>
            </w:r>
          </w:p>
        </w:tc>
      </w:tr>
      <w:tr w:rsidR="00AC296E" w:rsidRPr="00AC296E" w:rsidTr="007B7D3B"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10B0E" w:rsidRPr="00AC296E" w:rsidRDefault="00110B0E" w:rsidP="00110B0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志工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</w:tr>
      <w:tr w:rsidR="00AC296E" w:rsidRPr="00AC296E" w:rsidTr="007B7D3B"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10B0E" w:rsidRPr="00AC296E" w:rsidRDefault="00110B0E" w:rsidP="00110B0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醫院實習師生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</w:tr>
      <w:tr w:rsidR="00AC296E" w:rsidRPr="00AC296E" w:rsidTr="007B7D3B"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10B0E" w:rsidRPr="00AC296E" w:rsidRDefault="00110B0E" w:rsidP="00110B0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外包人員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60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160</w:t>
            </w:r>
          </w:p>
        </w:tc>
      </w:tr>
      <w:tr w:rsidR="00AC296E" w:rsidRPr="00AC296E" w:rsidTr="007B7D3B">
        <w:tc>
          <w:tcPr>
            <w:tcW w:w="45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110B0E" w:rsidRPr="00AC296E" w:rsidRDefault="00110B0E" w:rsidP="00110B0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退將</w:t>
            </w: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退伍上將（含將眷）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10B0E" w:rsidRPr="00AC296E" w:rsidRDefault="00110B0E" w:rsidP="00110B0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退伍中少將（含將眷）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8A0B46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rPr>
          <w:trHeight w:val="65"/>
        </w:trPr>
        <w:tc>
          <w:tcPr>
            <w:tcW w:w="45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其他人員</w:t>
            </w: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有職榮民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8A0B46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rPr>
          <w:trHeight w:val="65"/>
        </w:trPr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10B0E" w:rsidRPr="00AC296E" w:rsidRDefault="00110B0E" w:rsidP="00110B0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榮民眷屬（配偶）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8A0B46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AC296E" w:rsidRPr="00AC296E" w:rsidTr="007B7D3B">
        <w:trPr>
          <w:trHeight w:val="65"/>
        </w:trPr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10B0E" w:rsidRPr="00AC296E" w:rsidRDefault="00110B0E" w:rsidP="00110B0E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榮民眷屬（父母子女）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8A0B46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B0E" w:rsidRPr="00AC296E" w:rsidRDefault="00110B0E" w:rsidP="00110B0E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</w:tr>
      <w:tr w:rsidR="00AC296E" w:rsidRPr="00AC296E" w:rsidTr="007B7D3B">
        <w:trPr>
          <w:trHeight w:val="65"/>
        </w:trPr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A0B46" w:rsidRPr="00AC296E" w:rsidRDefault="008A0B46" w:rsidP="008A0B46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B46" w:rsidRPr="00AC296E" w:rsidRDefault="008A0B46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國防醫學院校友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</w:tr>
      <w:tr w:rsidR="00AC296E" w:rsidRPr="00AC296E" w:rsidTr="007B7D3B">
        <w:trPr>
          <w:trHeight w:val="65"/>
        </w:trPr>
        <w:tc>
          <w:tcPr>
            <w:tcW w:w="45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A0B46" w:rsidRPr="00AC296E" w:rsidRDefault="008A0B46" w:rsidP="008A0B46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B46" w:rsidRPr="00AC296E" w:rsidRDefault="008A0B46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中科院員工及眷屬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100</w:t>
            </w:r>
          </w:p>
        </w:tc>
      </w:tr>
      <w:tr w:rsidR="007B7D3B" w:rsidRPr="00AC296E" w:rsidTr="007B7D3B">
        <w:trPr>
          <w:trHeight w:val="65"/>
        </w:trPr>
        <w:tc>
          <w:tcPr>
            <w:tcW w:w="453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8A0B46" w:rsidRPr="00AC296E" w:rsidRDefault="008A0B46" w:rsidP="008A0B46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A0B46" w:rsidRPr="00AC296E" w:rsidRDefault="008A0B46" w:rsidP="007B7D3B">
            <w:pPr>
              <w:spacing w:line="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本國勞工體檢異常首次到院</w:t>
            </w:r>
            <w:r w:rsidR="00041E10" w:rsidRPr="00AC296E">
              <w:rPr>
                <w:rFonts w:ascii="標楷體" w:hAnsi="標楷體" w:hint="eastAsia"/>
                <w:sz w:val="24"/>
                <w:szCs w:val="24"/>
              </w:rPr>
              <w:t>複</w:t>
            </w:r>
            <w:r w:rsidRPr="00AC296E">
              <w:rPr>
                <w:rFonts w:ascii="標楷體" w:hAnsi="標楷體" w:hint="eastAsia"/>
                <w:sz w:val="24"/>
                <w:szCs w:val="24"/>
              </w:rPr>
              <w:t>檢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/>
                <w:sz w:val="24"/>
                <w:szCs w:val="24"/>
              </w:rPr>
              <w:t>400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全額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B46" w:rsidRPr="00AC296E" w:rsidRDefault="008A0B46" w:rsidP="008A0B46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96E">
              <w:rPr>
                <w:rFonts w:ascii="標楷體" w:hAnsi="標楷體" w:hint="eastAsia"/>
                <w:sz w:val="24"/>
                <w:szCs w:val="24"/>
              </w:rPr>
              <w:t>200</w:t>
            </w:r>
          </w:p>
        </w:tc>
      </w:tr>
    </w:tbl>
    <w:p w:rsidR="00EF31F5" w:rsidRPr="00AC296E" w:rsidRDefault="00EF31F5" w:rsidP="00F403A1">
      <w:pPr>
        <w:spacing w:line="0" w:lineRule="atLeast"/>
      </w:pPr>
    </w:p>
    <w:sectPr w:rsidR="00EF31F5" w:rsidRPr="00AC296E" w:rsidSect="00E671AD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2778" w:rsidRDefault="002C2778" w:rsidP="00FF3F0A">
      <w:r>
        <w:separator/>
      </w:r>
    </w:p>
  </w:endnote>
  <w:endnote w:type="continuationSeparator" w:id="0">
    <w:p w:rsidR="002C2778" w:rsidRDefault="002C2778" w:rsidP="00FF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2778" w:rsidRDefault="002C2778" w:rsidP="00FF3F0A">
      <w:r>
        <w:separator/>
      </w:r>
    </w:p>
  </w:footnote>
  <w:footnote w:type="continuationSeparator" w:id="0">
    <w:p w:rsidR="002C2778" w:rsidRDefault="002C2778" w:rsidP="00FF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77"/>
    <w:rsid w:val="00014C0A"/>
    <w:rsid w:val="00016986"/>
    <w:rsid w:val="00041E10"/>
    <w:rsid w:val="000444F3"/>
    <w:rsid w:val="000811A1"/>
    <w:rsid w:val="00093F43"/>
    <w:rsid w:val="0009666A"/>
    <w:rsid w:val="000A79C1"/>
    <w:rsid w:val="000C0C8D"/>
    <w:rsid w:val="000C104B"/>
    <w:rsid w:val="000D1432"/>
    <w:rsid w:val="00110B0E"/>
    <w:rsid w:val="0013228A"/>
    <w:rsid w:val="001523B6"/>
    <w:rsid w:val="0016691C"/>
    <w:rsid w:val="001A4B94"/>
    <w:rsid w:val="001B6B97"/>
    <w:rsid w:val="001C2910"/>
    <w:rsid w:val="001F07EE"/>
    <w:rsid w:val="001F7BDD"/>
    <w:rsid w:val="0020367C"/>
    <w:rsid w:val="00205FF1"/>
    <w:rsid w:val="002153A4"/>
    <w:rsid w:val="00216DE8"/>
    <w:rsid w:val="00236FFF"/>
    <w:rsid w:val="00240024"/>
    <w:rsid w:val="002554F9"/>
    <w:rsid w:val="002625EA"/>
    <w:rsid w:val="002906D8"/>
    <w:rsid w:val="002A7B1A"/>
    <w:rsid w:val="002B226A"/>
    <w:rsid w:val="002C2778"/>
    <w:rsid w:val="002C428C"/>
    <w:rsid w:val="002E53FE"/>
    <w:rsid w:val="0030493B"/>
    <w:rsid w:val="00334645"/>
    <w:rsid w:val="00367993"/>
    <w:rsid w:val="00374801"/>
    <w:rsid w:val="003933FD"/>
    <w:rsid w:val="003C1DAA"/>
    <w:rsid w:val="003E1EC5"/>
    <w:rsid w:val="00413B86"/>
    <w:rsid w:val="0042532A"/>
    <w:rsid w:val="00430E8D"/>
    <w:rsid w:val="00443EE5"/>
    <w:rsid w:val="00452380"/>
    <w:rsid w:val="0048213E"/>
    <w:rsid w:val="00482522"/>
    <w:rsid w:val="00485708"/>
    <w:rsid w:val="004909A6"/>
    <w:rsid w:val="004B52FE"/>
    <w:rsid w:val="004B6138"/>
    <w:rsid w:val="004C78A0"/>
    <w:rsid w:val="004E1FF0"/>
    <w:rsid w:val="00543B22"/>
    <w:rsid w:val="00545FE9"/>
    <w:rsid w:val="00555D70"/>
    <w:rsid w:val="00574E6E"/>
    <w:rsid w:val="00591DCB"/>
    <w:rsid w:val="005B72AF"/>
    <w:rsid w:val="005D4944"/>
    <w:rsid w:val="00605C57"/>
    <w:rsid w:val="006153A6"/>
    <w:rsid w:val="00632FBD"/>
    <w:rsid w:val="00645065"/>
    <w:rsid w:val="00666E07"/>
    <w:rsid w:val="006A166D"/>
    <w:rsid w:val="006F39DC"/>
    <w:rsid w:val="006F3A47"/>
    <w:rsid w:val="00701B2B"/>
    <w:rsid w:val="00706001"/>
    <w:rsid w:val="00713A71"/>
    <w:rsid w:val="00713B81"/>
    <w:rsid w:val="007201A8"/>
    <w:rsid w:val="00723A17"/>
    <w:rsid w:val="0076373E"/>
    <w:rsid w:val="00767729"/>
    <w:rsid w:val="007A6F97"/>
    <w:rsid w:val="007B6A1C"/>
    <w:rsid w:val="007B7D3B"/>
    <w:rsid w:val="007F27A9"/>
    <w:rsid w:val="007F56A5"/>
    <w:rsid w:val="00803AC4"/>
    <w:rsid w:val="008346E4"/>
    <w:rsid w:val="008559F4"/>
    <w:rsid w:val="008A0B46"/>
    <w:rsid w:val="008B4D90"/>
    <w:rsid w:val="008E1D5F"/>
    <w:rsid w:val="009013D4"/>
    <w:rsid w:val="009021D1"/>
    <w:rsid w:val="00910867"/>
    <w:rsid w:val="009169DF"/>
    <w:rsid w:val="00926932"/>
    <w:rsid w:val="00933388"/>
    <w:rsid w:val="00941D78"/>
    <w:rsid w:val="00947C08"/>
    <w:rsid w:val="009676C4"/>
    <w:rsid w:val="009751E1"/>
    <w:rsid w:val="00996B24"/>
    <w:rsid w:val="009A420D"/>
    <w:rsid w:val="009B75DC"/>
    <w:rsid w:val="009C2CCD"/>
    <w:rsid w:val="009E5F60"/>
    <w:rsid w:val="009F2FF7"/>
    <w:rsid w:val="009F5ABD"/>
    <w:rsid w:val="009F6840"/>
    <w:rsid w:val="00A02B8B"/>
    <w:rsid w:val="00A54348"/>
    <w:rsid w:val="00A548A1"/>
    <w:rsid w:val="00A55432"/>
    <w:rsid w:val="00A57444"/>
    <w:rsid w:val="00A67860"/>
    <w:rsid w:val="00A81823"/>
    <w:rsid w:val="00A97FB8"/>
    <w:rsid w:val="00AA03EB"/>
    <w:rsid w:val="00AA41C6"/>
    <w:rsid w:val="00AA42A0"/>
    <w:rsid w:val="00AB086F"/>
    <w:rsid w:val="00AC296E"/>
    <w:rsid w:val="00AE3B0D"/>
    <w:rsid w:val="00AF1EEC"/>
    <w:rsid w:val="00B115CC"/>
    <w:rsid w:val="00B17CBD"/>
    <w:rsid w:val="00B20C14"/>
    <w:rsid w:val="00B521EF"/>
    <w:rsid w:val="00B617C0"/>
    <w:rsid w:val="00B63622"/>
    <w:rsid w:val="00B77306"/>
    <w:rsid w:val="00B91D26"/>
    <w:rsid w:val="00B94F23"/>
    <w:rsid w:val="00BA66B9"/>
    <w:rsid w:val="00BB1ECF"/>
    <w:rsid w:val="00BB6B6A"/>
    <w:rsid w:val="00BC394E"/>
    <w:rsid w:val="00BD1F1D"/>
    <w:rsid w:val="00BD27EF"/>
    <w:rsid w:val="00BD3A30"/>
    <w:rsid w:val="00BE2FDA"/>
    <w:rsid w:val="00BF470E"/>
    <w:rsid w:val="00C3294A"/>
    <w:rsid w:val="00C33C7B"/>
    <w:rsid w:val="00C402F6"/>
    <w:rsid w:val="00C45089"/>
    <w:rsid w:val="00C64D46"/>
    <w:rsid w:val="00C81635"/>
    <w:rsid w:val="00C83279"/>
    <w:rsid w:val="00C93635"/>
    <w:rsid w:val="00C96E0D"/>
    <w:rsid w:val="00CA6493"/>
    <w:rsid w:val="00CC0577"/>
    <w:rsid w:val="00CD456C"/>
    <w:rsid w:val="00CD56B1"/>
    <w:rsid w:val="00CE551A"/>
    <w:rsid w:val="00CE5FD9"/>
    <w:rsid w:val="00D0612A"/>
    <w:rsid w:val="00D103AD"/>
    <w:rsid w:val="00D20FBE"/>
    <w:rsid w:val="00D513A3"/>
    <w:rsid w:val="00D915C4"/>
    <w:rsid w:val="00DD1013"/>
    <w:rsid w:val="00DD4F74"/>
    <w:rsid w:val="00DF6AD8"/>
    <w:rsid w:val="00E16B4E"/>
    <w:rsid w:val="00E41F76"/>
    <w:rsid w:val="00E57567"/>
    <w:rsid w:val="00E671AD"/>
    <w:rsid w:val="00E7580A"/>
    <w:rsid w:val="00E87360"/>
    <w:rsid w:val="00E939FB"/>
    <w:rsid w:val="00E9718D"/>
    <w:rsid w:val="00EC4FC4"/>
    <w:rsid w:val="00ED6C9B"/>
    <w:rsid w:val="00EF31F5"/>
    <w:rsid w:val="00EF57BB"/>
    <w:rsid w:val="00F03726"/>
    <w:rsid w:val="00F05D94"/>
    <w:rsid w:val="00F178E2"/>
    <w:rsid w:val="00F403A1"/>
    <w:rsid w:val="00F4377C"/>
    <w:rsid w:val="00F65512"/>
    <w:rsid w:val="00F94C86"/>
    <w:rsid w:val="00FA513B"/>
    <w:rsid w:val="00FA64F9"/>
    <w:rsid w:val="00FB5B3B"/>
    <w:rsid w:val="00FC1081"/>
    <w:rsid w:val="00FC2E62"/>
    <w:rsid w:val="00FC674B"/>
    <w:rsid w:val="00FE2580"/>
    <w:rsid w:val="00FE4687"/>
    <w:rsid w:val="00FF3F0A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CB8CD47-53F1-497C-BD5B-909FD382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279"/>
    <w:pPr>
      <w:widowControl w:val="0"/>
    </w:pPr>
    <w:rPr>
      <w:rFonts w:eastAsia="標楷體"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5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66B9"/>
    <w:rPr>
      <w:rFonts w:ascii="Arial" w:eastAsia="PMingLiU" w:hAnsi="Arial"/>
      <w:sz w:val="18"/>
      <w:szCs w:val="18"/>
    </w:rPr>
  </w:style>
  <w:style w:type="paragraph" w:styleId="a5">
    <w:name w:val="header"/>
    <w:basedOn w:val="a"/>
    <w:link w:val="a6"/>
    <w:rsid w:val="00FF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F3F0A"/>
    <w:rPr>
      <w:rFonts w:eastAsia="標楷體"/>
      <w:snapToGrid w:val="0"/>
    </w:rPr>
  </w:style>
  <w:style w:type="paragraph" w:styleId="a7">
    <w:name w:val="footer"/>
    <w:basedOn w:val="a"/>
    <w:link w:val="a8"/>
    <w:rsid w:val="00FF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F3F0A"/>
    <w:rPr>
      <w:rFonts w:eastAsia="標楷體"/>
      <w:snapToGrid w:val="0"/>
    </w:rPr>
  </w:style>
  <w:style w:type="paragraph" w:styleId="a9">
    <w:name w:val="Note Heading"/>
    <w:basedOn w:val="a"/>
    <w:next w:val="a"/>
    <w:link w:val="aa"/>
    <w:rsid w:val="001F7BDD"/>
    <w:pPr>
      <w:jc w:val="center"/>
    </w:pPr>
    <w:rPr>
      <w:rFonts w:ascii="標楷體" w:hAnsi="標楷體"/>
      <w:sz w:val="24"/>
      <w:szCs w:val="24"/>
    </w:rPr>
  </w:style>
  <w:style w:type="character" w:customStyle="1" w:styleId="aa">
    <w:name w:val="註釋標題 字元"/>
    <w:basedOn w:val="a0"/>
    <w:link w:val="a9"/>
    <w:rsid w:val="001F7BDD"/>
    <w:rPr>
      <w:rFonts w:ascii="標楷體" w:eastAsia="標楷體" w:hAnsi="標楷體"/>
      <w:snapToGrid w:val="0"/>
      <w:sz w:val="24"/>
      <w:szCs w:val="24"/>
    </w:rPr>
  </w:style>
  <w:style w:type="paragraph" w:styleId="ab">
    <w:name w:val="Closing"/>
    <w:basedOn w:val="a"/>
    <w:link w:val="ac"/>
    <w:rsid w:val="001F7BDD"/>
    <w:pPr>
      <w:ind w:leftChars="1800" w:left="100"/>
    </w:pPr>
    <w:rPr>
      <w:rFonts w:ascii="標楷體" w:hAnsi="標楷體"/>
      <w:sz w:val="24"/>
      <w:szCs w:val="24"/>
    </w:rPr>
  </w:style>
  <w:style w:type="character" w:customStyle="1" w:styleId="ac">
    <w:name w:val="結語 字元"/>
    <w:basedOn w:val="a0"/>
    <w:link w:val="ab"/>
    <w:rsid w:val="001F7BDD"/>
    <w:rPr>
      <w:rFonts w:ascii="標楷體" w:eastAsia="標楷體" w:hAnsi="標楷體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447</Characters>
  <Application>Microsoft Office Word</Application>
  <DocSecurity>0</DocSecurity>
  <Lines>3</Lines>
  <Paragraphs>2</Paragraphs>
  <ScaleCrop>false</ScaleCrop>
  <Company>CMT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國軍醫療院所醫療收費（優免）規劃表（草案）              單位：元</dc:title>
  <dc:creator>user</dc:creator>
  <cp:lastModifiedBy>書瑄 梅</cp:lastModifiedBy>
  <cp:revision>2</cp:revision>
  <cp:lastPrinted>2019-07-10T12:09:00Z</cp:lastPrinted>
  <dcterms:created xsi:type="dcterms:W3CDTF">2023-12-27T07:20:00Z</dcterms:created>
  <dcterms:modified xsi:type="dcterms:W3CDTF">2023-12-27T07:20:00Z</dcterms:modified>
</cp:coreProperties>
</file>